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BDF44">
      <w:pPr>
        <w:jc w:val="center"/>
        <w:rPr>
          <w:rFonts w:hint="eastAsia" w:cs="Times New Roman"/>
          <w:b/>
          <w:color w:val="000000"/>
          <w:sz w:val="36"/>
          <w:szCs w:val="36"/>
        </w:rPr>
      </w:pPr>
      <w:r>
        <w:rPr>
          <w:rFonts w:hint="eastAsia" w:cs="Times New Roman"/>
          <w:b/>
          <w:color w:val="000000"/>
          <w:sz w:val="36"/>
          <w:szCs w:val="36"/>
        </w:rPr>
        <w:t>福州科技职业技术学院</w:t>
      </w:r>
      <w:r>
        <w:rPr>
          <w:rFonts w:hint="eastAsia" w:cs="Times New Roman"/>
          <w:b/>
          <w:color w:val="000000"/>
          <w:sz w:val="36"/>
          <w:szCs w:val="36"/>
          <w:lang w:val="en-US" w:eastAsia="zh-CN"/>
        </w:rPr>
        <w:t>2026年</w:t>
      </w:r>
      <w:r>
        <w:rPr>
          <w:rFonts w:hint="eastAsia" w:cs="Times New Roman"/>
          <w:b/>
          <w:color w:val="000000"/>
          <w:sz w:val="36"/>
          <w:szCs w:val="36"/>
        </w:rPr>
        <w:t>高职院校分类考试</w:t>
      </w:r>
    </w:p>
    <w:p w14:paraId="15168EE0">
      <w:pPr>
        <w:jc w:val="center"/>
        <w:rPr>
          <w:rFonts w:hint="eastAsia" w:cs="Times New Roman"/>
          <w:b/>
          <w:color w:val="000000"/>
          <w:sz w:val="36"/>
          <w:szCs w:val="36"/>
        </w:rPr>
      </w:pPr>
      <w:r>
        <w:rPr>
          <w:rFonts w:hint="eastAsia" w:cs="Times New Roman"/>
          <w:b/>
          <w:color w:val="000000"/>
          <w:sz w:val="36"/>
          <w:szCs w:val="36"/>
        </w:rPr>
        <w:t>招生章程</w:t>
      </w:r>
    </w:p>
    <w:p w14:paraId="3BAD3B7E">
      <w:pPr>
        <w:jc w:val="center"/>
        <w:rPr>
          <w:rFonts w:hint="eastAsia" w:cs="Times New Roman"/>
          <w:b/>
          <w:color w:val="000000"/>
          <w:sz w:val="22"/>
          <w:szCs w:val="22"/>
        </w:rPr>
      </w:pPr>
    </w:p>
    <w:p w14:paraId="015C409F">
      <w:pPr>
        <w:numPr>
          <w:ilvl w:val="0"/>
          <w:numId w:val="1"/>
        </w:numPr>
        <w:spacing w:line="480" w:lineRule="exact"/>
        <w:ind w:firstLine="562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cs="Times New Roman" w:asciiTheme="minorEastAsia" w:hAnsiTheme="minorEastAsia" w:eastAsiaTheme="minorEastAsia"/>
          <w:b/>
          <w:sz w:val="28"/>
          <w:szCs w:val="28"/>
          <w:lang w:val="en-US" w:eastAsia="zh-CN"/>
        </w:rPr>
        <w:t>学院全称：</w:t>
      </w:r>
      <w:r>
        <w:rPr>
          <w:rFonts w:cs="Times New Roman" w:asciiTheme="minorEastAsia" w:hAnsiTheme="minorEastAsia" w:eastAsiaTheme="minorEastAsia"/>
          <w:sz w:val="28"/>
          <w:szCs w:val="28"/>
        </w:rPr>
        <w:t>福州科技职业技术学院</w:t>
      </w:r>
    </w:p>
    <w:p w14:paraId="13B66072">
      <w:pPr>
        <w:numPr>
          <w:ilvl w:val="0"/>
          <w:numId w:val="1"/>
        </w:numPr>
        <w:spacing w:line="480" w:lineRule="exact"/>
        <w:ind w:firstLine="562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  <w:lang w:val="en-US" w:eastAsia="zh-CN"/>
        </w:rPr>
        <w:t>院校标识码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：4135013769</w:t>
      </w:r>
    </w:p>
    <w:p w14:paraId="01FF8B06">
      <w:pPr>
        <w:numPr>
          <w:ilvl w:val="0"/>
          <w:numId w:val="1"/>
        </w:numPr>
        <w:spacing w:line="480" w:lineRule="exact"/>
        <w:ind w:firstLine="562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cs="Times New Roman" w:asciiTheme="minorEastAsia" w:hAnsiTheme="minorEastAsia" w:eastAsiaTheme="minorEastAsia"/>
          <w:b/>
          <w:sz w:val="28"/>
          <w:szCs w:val="28"/>
          <w:lang w:val="en-US" w:eastAsia="zh-CN"/>
        </w:rPr>
        <w:t>学院地</w:t>
      </w:r>
      <w:r>
        <w:rPr>
          <w:rFonts w:cs="Times New Roman" w:asciiTheme="minorEastAsia" w:hAnsiTheme="minorEastAsia" w:eastAsiaTheme="minorEastAsia"/>
          <w:b/>
          <w:sz w:val="28"/>
          <w:szCs w:val="28"/>
        </w:rPr>
        <w:t>址</w:t>
      </w:r>
    </w:p>
    <w:p w14:paraId="25760D40">
      <w:pPr>
        <w:spacing w:line="480" w:lineRule="exact"/>
        <w:ind w:firstLine="56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cs="Times New Roman" w:asciiTheme="minorEastAsia" w:hAnsiTheme="minorEastAsia" w:eastAsiaTheme="minorEastAsia"/>
          <w:sz w:val="28"/>
          <w:szCs w:val="28"/>
          <w:lang w:val="en-US" w:eastAsia="zh-CN"/>
        </w:rPr>
        <w:t>仓山校区</w:t>
      </w:r>
      <w:r>
        <w:rPr>
          <w:rFonts w:cs="Times New Roman" w:asciiTheme="minorEastAsia" w:hAnsiTheme="minorEastAsia" w:eastAsiaTheme="minorEastAsia"/>
          <w:sz w:val="28"/>
          <w:szCs w:val="28"/>
        </w:rPr>
        <w:t>：福州市仓山区上下店路60号。</w:t>
      </w:r>
    </w:p>
    <w:p w14:paraId="7A9F8709">
      <w:pPr>
        <w:spacing w:line="480" w:lineRule="exact"/>
        <w:ind w:firstLine="56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cs="Times New Roman" w:asciiTheme="minorEastAsia" w:hAnsiTheme="minorEastAsia" w:eastAsiaTheme="minorEastAsia"/>
          <w:sz w:val="28"/>
          <w:szCs w:val="28"/>
        </w:rPr>
        <w:t>大学城校区：福州市闽侯县上街镇侯官路149号。</w:t>
      </w:r>
    </w:p>
    <w:p w14:paraId="786B6ECB">
      <w:pPr>
        <w:spacing w:line="480" w:lineRule="exact"/>
        <w:ind w:firstLine="560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仓山校区专业包含电子产品检测技术、现代通信技术、光伏工程技术、电梯工程技术、城市轨道交通运营管理、空中乘务、旅游管理、酒店管理与数字化运营、现代文秘。</w:t>
      </w:r>
    </w:p>
    <w:p w14:paraId="4A10F016">
      <w:pPr>
        <w:spacing w:line="480" w:lineRule="exact"/>
        <w:ind w:firstLine="560"/>
        <w:rPr>
          <w:rFonts w:hint="default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大学城校区专业包含大数据与会计、大数据与审计、市场营销、电子商务、应用英语、无人机应用技术、建筑智能化工程技术、移动应用开发、云计算技术应用、大数据技术、计算机网络技术、计算机应用技术。</w:t>
      </w:r>
    </w:p>
    <w:p w14:paraId="1F3B057F">
      <w:pPr>
        <w:numPr>
          <w:ilvl w:val="0"/>
          <w:numId w:val="1"/>
        </w:numPr>
        <w:spacing w:line="480" w:lineRule="exact"/>
        <w:ind w:firstLine="562"/>
        <w:rPr>
          <w:rFonts w:cs="Times New Roman" w:asciiTheme="minorEastAsia" w:hAnsiTheme="minorEastAsia" w:eastAsiaTheme="minorEastAsia"/>
          <w:b/>
          <w:sz w:val="28"/>
          <w:szCs w:val="28"/>
          <w:lang w:val="en-US"/>
        </w:rPr>
      </w:pPr>
      <w:r>
        <w:rPr>
          <w:rFonts w:cs="Times New Roman" w:asciiTheme="minorEastAsia" w:hAnsiTheme="minorEastAsia" w:eastAsiaTheme="minorEastAsia"/>
          <w:b/>
          <w:sz w:val="28"/>
          <w:szCs w:val="28"/>
          <w:lang w:val="en-US" w:eastAsia="zh-CN"/>
        </w:rPr>
        <w:t>学院概况</w:t>
      </w:r>
    </w:p>
    <w:p w14:paraId="44B71EB8">
      <w:pPr>
        <w:spacing w:line="480" w:lineRule="exact"/>
        <w:ind w:firstLine="56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cs="Times New Roman" w:asciiTheme="minorEastAsia" w:hAnsiTheme="minorEastAsia" w:eastAsiaTheme="minorEastAsia"/>
          <w:sz w:val="28"/>
          <w:szCs w:val="28"/>
        </w:rPr>
        <w:t>福州科技职业技术学院是一所经福建省政府批准，国家教育部备案的全日制民办普通高等职业专科院校，学制三年，培养适应国家经济发展和社会发展需要的高素质技术技能人才。</w:t>
      </w:r>
    </w:p>
    <w:p w14:paraId="04FB5D2A">
      <w:pPr>
        <w:spacing w:after="120" w:afterLines="50" w:line="480" w:lineRule="exact"/>
        <w:ind w:firstLine="562" w:firstLineChars="200"/>
        <w:rPr>
          <w:rFonts w:hint="default" w:cs="Times New Roman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  <w:lang w:val="en-US" w:eastAsia="zh-CN"/>
        </w:rPr>
        <w:t>五</w:t>
      </w: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、招生</w:t>
      </w:r>
      <w:r>
        <w:rPr>
          <w:rFonts w:hint="eastAsia" w:cs="Times New Roman" w:asciiTheme="minorEastAsia" w:hAnsiTheme="minorEastAsia" w:eastAsiaTheme="minorEastAsia"/>
          <w:b/>
          <w:sz w:val="28"/>
          <w:szCs w:val="28"/>
          <w:lang w:val="en-US" w:eastAsia="zh-CN"/>
        </w:rPr>
        <w:t>计划及要求</w:t>
      </w:r>
    </w:p>
    <w:p w14:paraId="4931937B">
      <w:pPr>
        <w:spacing w:line="480" w:lineRule="exact"/>
        <w:ind w:firstLine="560" w:firstLineChars="200"/>
        <w:rPr>
          <w:rFonts w:hint="eastAsia"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1.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年学院招生专业及计划，以福建省教育厅、省教育考试院公布的为准。</w:t>
      </w:r>
    </w:p>
    <w:p w14:paraId="1F628AC4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2.教学使用外语语种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为英语，男女比例不限。</w:t>
      </w:r>
    </w:p>
    <w:p w14:paraId="456D77F4">
      <w:pPr>
        <w:spacing w:line="480" w:lineRule="exact"/>
        <w:ind w:firstLine="560" w:firstLineChars="200"/>
        <w:rPr>
          <w:rFonts w:hint="default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3.对报考学院所有考生的身体健康状况要求按照教育部、卫生部、中国残疾人联合会印发的《普通高等学校招生体检工作指导意见》(教学〔2003〕3号）执行。新生入学后将进行身体健康状况复査，对高考中隐瞒身体状况或弄虚作假者将取消入学资格。</w:t>
      </w:r>
    </w:p>
    <w:p w14:paraId="60B8A891">
      <w:pPr>
        <w:numPr>
          <w:ilvl w:val="0"/>
          <w:numId w:val="0"/>
        </w:numPr>
        <w:spacing w:line="480" w:lineRule="exact"/>
        <w:ind w:left="562" w:leftChars="0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  <w:lang w:val="en-US" w:eastAsia="zh-CN"/>
        </w:rPr>
        <w:t>六</w:t>
      </w: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、</w:t>
      </w:r>
      <w:r>
        <w:rPr>
          <w:rFonts w:cs="Times New Roman" w:asciiTheme="minorEastAsia" w:hAnsiTheme="minorEastAsia" w:eastAsiaTheme="minorEastAsia"/>
          <w:b/>
          <w:sz w:val="28"/>
          <w:szCs w:val="28"/>
          <w:lang w:val="en-US" w:eastAsia="zh-CN"/>
        </w:rPr>
        <w:t>招生决策机构</w:t>
      </w:r>
    </w:p>
    <w:p w14:paraId="5CFBDBAB">
      <w:pPr>
        <w:spacing w:line="480" w:lineRule="exact"/>
        <w:ind w:firstLine="560" w:firstLineChars="200"/>
        <w:rPr>
          <w:rFonts w:hint="default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cs="Times New Roman" w:asciiTheme="minorEastAsia" w:hAnsiTheme="minorEastAsia" w:eastAsiaTheme="minorEastAsia"/>
          <w:sz w:val="28"/>
          <w:szCs w:val="28"/>
          <w:lang w:val="en-US" w:eastAsia="zh-CN"/>
        </w:rPr>
        <w:t>成立以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招委会主任</w:t>
      </w:r>
      <w:r>
        <w:rPr>
          <w:rFonts w:cs="Times New Roman" w:asciiTheme="minorEastAsia" w:hAnsiTheme="minorEastAsia" w:eastAsiaTheme="minorEastAsia"/>
          <w:sz w:val="28"/>
          <w:szCs w:val="28"/>
          <w:lang w:val="en-US" w:eastAsia="zh-CN"/>
        </w:rPr>
        <w:t>为组长的招生工作委员会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，统一领导2026年招生录取工作，学院招生办负责日常具体工作。</w:t>
      </w:r>
    </w:p>
    <w:p w14:paraId="6539DA24">
      <w:pPr>
        <w:spacing w:line="460" w:lineRule="exact"/>
        <w:ind w:firstLine="562" w:firstLineChars="200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  <w:lang w:val="en-US" w:eastAsia="zh-CN"/>
        </w:rPr>
        <w:t>七</w:t>
      </w: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、录取规则</w:t>
      </w:r>
    </w:p>
    <w:p w14:paraId="289445AC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1．录取批次为高职分类专科</w:t>
      </w:r>
      <w:r>
        <w:rPr>
          <w:rFonts w:cs="Times New Roman" w:asciiTheme="minorEastAsia" w:hAnsiTheme="minorEastAsia" w:eastAsiaTheme="minorEastAsia"/>
          <w:sz w:val="28"/>
          <w:szCs w:val="28"/>
        </w:rPr>
        <w:t>批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。</w:t>
      </w:r>
    </w:p>
    <w:p w14:paraId="76EAFDEA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2．投档比例按我省规定的投档比例执行。</w:t>
      </w:r>
    </w:p>
    <w:p w14:paraId="5EAE3483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3．在招生中执行我省制订的各项加分政策。</w:t>
      </w:r>
    </w:p>
    <w:p w14:paraId="6947AB53">
      <w:pPr>
        <w:pStyle w:val="2"/>
        <w:spacing w:line="600" w:lineRule="exact"/>
        <w:ind w:firstLine="560" w:firstLineChars="200"/>
        <w:rPr>
          <w:rFonts w:asciiTheme="minorEastAsia" w:hAnsiTheme="minorEastAsia" w:eastAsiaTheme="minorEastAsia"/>
          <w:color w:val="000000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4．</w:t>
      </w:r>
      <w:r>
        <w:rPr>
          <w:rFonts w:hint="eastAsia" w:asciiTheme="minorEastAsia" w:hAnsiTheme="minorEastAsia" w:eastAsiaTheme="minorEastAsia"/>
          <w:color w:val="000000"/>
          <w:sz w:val="28"/>
          <w:szCs w:val="32"/>
        </w:rPr>
        <w:t>各批次均实行专业志愿平行投档，由院校根据专业招生计划录取。</w:t>
      </w:r>
    </w:p>
    <w:p w14:paraId="1A19653C">
      <w:pPr>
        <w:spacing w:line="460" w:lineRule="exact"/>
        <w:ind w:firstLine="562" w:firstLineChars="200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八、录取结果公布渠道</w:t>
      </w:r>
    </w:p>
    <w:p w14:paraId="07443B50">
      <w:pPr>
        <w:spacing w:line="460" w:lineRule="exact"/>
        <w:ind w:firstLine="56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cs="Times New Roman" w:asciiTheme="minorEastAsia" w:hAnsiTheme="minorEastAsia" w:eastAsiaTheme="minorEastAsia"/>
          <w:sz w:val="28"/>
          <w:szCs w:val="28"/>
        </w:rPr>
        <w:t>考生可在录取结束后通过福建省教育考试院网站（www.eeafj.c</w:t>
      </w:r>
      <w:r>
        <w:rPr>
          <w:rFonts w:cs="Times New Roman" w:asciiTheme="minorEastAsia" w:hAnsiTheme="minorEastAsia" w:eastAsiaTheme="minorEastAsia"/>
          <w:sz w:val="28"/>
          <w:szCs w:val="28"/>
          <w:lang w:val="en-US" w:eastAsia="zh-CN"/>
        </w:rPr>
        <w:t>n</w:t>
      </w:r>
      <w:r>
        <w:rPr>
          <w:rFonts w:cs="Times New Roman" w:asciiTheme="minorEastAsia" w:hAnsiTheme="minorEastAsia" w:eastAsiaTheme="minorEastAsia"/>
          <w:sz w:val="28"/>
          <w:szCs w:val="28"/>
        </w:rPr>
        <w:t>）或我院网站（www.fzstc.com.cn）查询本人的录取情况。</w:t>
      </w:r>
    </w:p>
    <w:p w14:paraId="03A0A1F4">
      <w:pPr>
        <w:spacing w:line="460" w:lineRule="exact"/>
        <w:ind w:firstLine="562" w:firstLineChars="200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  <w:lang w:val="en-US" w:eastAsia="zh-CN"/>
        </w:rPr>
        <w:t>九</w:t>
      </w: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、颁发学历证书的学校名称和办法</w:t>
      </w:r>
    </w:p>
    <w:p w14:paraId="25E3B6C4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凡在学校规定的修业年限内，完成教育教学计划规定的内容，达到毕业要求，且德、智</w:t>
      </w:r>
      <w:r>
        <w:rPr>
          <w:rFonts w:cs="Times New Roman" w:asciiTheme="minorEastAsia" w:hAnsiTheme="minorEastAsia" w:eastAsiaTheme="minorEastAsia"/>
          <w:sz w:val="28"/>
          <w:szCs w:val="28"/>
        </w:rPr>
        <w:t>、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体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美、劳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合格的学生，准予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颁发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福州科技职业技术学院毕业证书，并报教育部电子注册，国家予以承认。</w:t>
      </w:r>
    </w:p>
    <w:p w14:paraId="7FB52D2E">
      <w:pPr>
        <w:spacing w:line="460" w:lineRule="exact"/>
        <w:ind w:firstLine="562" w:firstLineChars="200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  <w:lang w:val="en-US" w:eastAsia="zh-CN"/>
        </w:rPr>
        <w:t>十</w:t>
      </w: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、招生监督措施、申诉办法与申诉电话</w:t>
      </w:r>
    </w:p>
    <w:p w14:paraId="7F24A7C2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根据《教育部关于普通高等学校招生监察工作的暂行规定》和福建省教育厅《关于福建省高等学校网上招生录取工作的监督办法》，在招生期间，由院党委书记及党委纪检负责人组成院招生监督工作小组，监督检查学院招生部门贯彻执行国家和省有关招生政策、法规、制度以及学院有关招生规定的情况。受理有关涉及违反招生政策、规定与纪律等问题的投诉和举报，督促或会同有关部门进行调查处理，维护考生和招生工作人员的合法权益。申诉电话：0591-87985787。</w:t>
      </w:r>
    </w:p>
    <w:p w14:paraId="47447697">
      <w:pPr>
        <w:spacing w:line="460" w:lineRule="exact"/>
        <w:ind w:firstLine="562" w:firstLineChars="200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十</w:t>
      </w:r>
      <w:r>
        <w:rPr>
          <w:rFonts w:hint="eastAsia" w:cs="Times New Roman" w:asciiTheme="minorEastAsia" w:hAnsiTheme="minorEastAsia" w:eastAsiaTheme="minorEastAsia"/>
          <w:b/>
          <w:sz w:val="28"/>
          <w:szCs w:val="28"/>
          <w:lang w:val="en-US" w:eastAsia="zh-CN"/>
        </w:rPr>
        <w:t>一</w:t>
      </w: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、收费标准及退费办法</w:t>
      </w:r>
    </w:p>
    <w:p w14:paraId="34EDC872">
      <w:pPr>
        <w:pStyle w:val="11"/>
        <w:numPr>
          <w:ilvl w:val="0"/>
          <w:numId w:val="0"/>
        </w:numPr>
        <w:spacing w:line="460" w:lineRule="exact"/>
        <w:ind w:left="560" w:leftChars="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</w:rPr>
        <w:t>．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学费每人每学年</w:t>
      </w:r>
      <w:r>
        <w:rPr>
          <w:rFonts w:cs="Times New Roman" w:asciiTheme="minorEastAsia" w:hAnsiTheme="minorEastAsia" w:eastAsiaTheme="minorEastAsia"/>
          <w:sz w:val="28"/>
          <w:szCs w:val="28"/>
        </w:rPr>
        <w:t>9800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元</w:t>
      </w:r>
    </w:p>
    <w:p w14:paraId="50EF5F1B">
      <w:pPr>
        <w:pStyle w:val="11"/>
        <w:numPr>
          <w:ilvl w:val="0"/>
          <w:numId w:val="0"/>
        </w:numPr>
        <w:spacing w:line="460" w:lineRule="exact"/>
        <w:ind w:firstLine="560" w:firstLineChars="200"/>
        <w:rPr>
          <w:rFonts w:cs="Times New Roman" w:asciiTheme="minorEastAsia" w:hAnsiTheme="minorEastAsia" w:eastAsiaTheme="minorEastAsia"/>
          <w:color w:val="auto"/>
          <w:sz w:val="28"/>
          <w:szCs w:val="28"/>
        </w:rPr>
      </w:pPr>
      <w:r>
        <w:rPr>
          <w:rFonts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2</w:t>
      </w:r>
      <w:r>
        <w:rPr>
          <w:rFonts w:asciiTheme="minorEastAsia" w:hAnsiTheme="minorEastAsia" w:eastAsiaTheme="minorEastAsia"/>
          <w:color w:val="auto"/>
          <w:sz w:val="28"/>
        </w:rPr>
        <w:t>．</w:t>
      </w:r>
      <w:r>
        <w:rPr>
          <w:rFonts w:cs="Times New Roman" w:asciiTheme="minorEastAsia" w:hAnsiTheme="minorEastAsia" w:eastAsiaTheme="minorEastAsia"/>
          <w:color w:val="auto"/>
          <w:sz w:val="28"/>
          <w:szCs w:val="28"/>
        </w:rPr>
        <w:t>住宿费收费标准</w:t>
      </w:r>
    </w:p>
    <w:p w14:paraId="7D247530">
      <w:pPr>
        <w:pStyle w:val="11"/>
        <w:numPr>
          <w:ilvl w:val="0"/>
          <w:numId w:val="0"/>
        </w:numPr>
        <w:spacing w:line="460" w:lineRule="exact"/>
        <w:ind w:firstLine="840"/>
        <w:rPr>
          <w:rFonts w:cs="Times New Roman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cs="Times New Roman" w:asciiTheme="minorEastAsia" w:hAnsiTheme="minorEastAsia" w:eastAsiaTheme="minorEastAsia"/>
          <w:color w:val="auto"/>
          <w:sz w:val="28"/>
          <w:szCs w:val="28"/>
          <w:lang w:eastAsia="zh-CN"/>
        </w:rPr>
        <w:t>（</w:t>
      </w:r>
      <w:r>
        <w:rPr>
          <w:rFonts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1</w:t>
      </w:r>
      <w:r>
        <w:rPr>
          <w:rFonts w:cs="Times New Roman" w:asciiTheme="minorEastAsia" w:hAnsiTheme="minorEastAsia" w:eastAsiaTheme="minorEastAsia"/>
          <w:color w:val="auto"/>
          <w:sz w:val="28"/>
          <w:szCs w:val="28"/>
          <w:lang w:eastAsia="zh-CN"/>
        </w:rPr>
        <w:t>）</w:t>
      </w:r>
      <w:r>
        <w:rPr>
          <w:rFonts w:cs="Times New Roman" w:asciiTheme="minorEastAsia" w:hAnsiTheme="minorEastAsia" w:eastAsiaTheme="minorEastAsia"/>
          <w:color w:val="auto"/>
          <w:sz w:val="28"/>
          <w:szCs w:val="28"/>
        </w:rPr>
        <w:t>仓山校区</w:t>
      </w:r>
    </w:p>
    <w:p w14:paraId="5F7035A3">
      <w:pPr>
        <w:pStyle w:val="11"/>
        <w:numPr>
          <w:ilvl w:val="0"/>
          <w:numId w:val="0"/>
        </w:numPr>
        <w:spacing w:line="460" w:lineRule="exact"/>
        <w:ind w:firstLine="1624" w:firstLineChars="580"/>
        <w:rPr>
          <w:rFonts w:hint="default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</w:pPr>
      <w:r>
        <w:rPr>
          <w:rFonts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6-8</w:t>
      </w:r>
      <w:r>
        <w:rPr>
          <w:rFonts w:cs="Times New Roman" w:asciiTheme="minorEastAsia" w:hAnsiTheme="minorEastAsia" w:eastAsiaTheme="minorEastAsia"/>
          <w:color w:val="auto"/>
          <w:sz w:val="28"/>
          <w:szCs w:val="28"/>
        </w:rPr>
        <w:t>人间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：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1200元/人/学年</w:t>
      </w:r>
    </w:p>
    <w:p w14:paraId="35A4614B">
      <w:pPr>
        <w:pStyle w:val="11"/>
        <w:numPr>
          <w:ilvl w:val="0"/>
          <w:numId w:val="2"/>
        </w:numPr>
        <w:spacing w:line="460" w:lineRule="exact"/>
        <w:ind w:left="0" w:leftChars="0" w:firstLine="880" w:firstLineChars="0"/>
        <w:rPr>
          <w:rFonts w:cs="Times New Roman" w:asciiTheme="minorEastAsia" w:hAnsiTheme="minorEastAsia" w:eastAsiaTheme="minorEastAsia"/>
          <w:color w:val="auto"/>
          <w:sz w:val="28"/>
          <w:szCs w:val="28"/>
        </w:rPr>
      </w:pPr>
      <w:r>
        <w:rPr>
          <w:rFonts w:cs="Times New Roman" w:asciiTheme="minorEastAsia" w:hAnsiTheme="minorEastAsia" w:eastAsiaTheme="minorEastAsia"/>
          <w:color w:val="auto"/>
          <w:sz w:val="28"/>
          <w:szCs w:val="28"/>
        </w:rPr>
        <w:t>大学城校区</w:t>
      </w:r>
    </w:p>
    <w:p w14:paraId="071D9C92">
      <w:pPr>
        <w:pStyle w:val="11"/>
        <w:numPr>
          <w:ilvl w:val="0"/>
          <w:numId w:val="0"/>
        </w:numPr>
        <w:spacing w:line="460" w:lineRule="exact"/>
        <w:ind w:firstLine="1680" w:firstLineChars="600"/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6</w:t>
      </w:r>
      <w:r>
        <w:rPr>
          <w:rFonts w:cs="Times New Roman" w:asciiTheme="minorEastAsia" w:hAnsiTheme="minorEastAsia" w:eastAsiaTheme="minorEastAsia"/>
          <w:color w:val="auto"/>
          <w:sz w:val="28"/>
          <w:szCs w:val="28"/>
        </w:rPr>
        <w:t>人间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：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1600元/人/学年</w:t>
      </w:r>
    </w:p>
    <w:p w14:paraId="11243ACC">
      <w:pPr>
        <w:pStyle w:val="11"/>
        <w:numPr>
          <w:ilvl w:val="0"/>
          <w:numId w:val="0"/>
        </w:numPr>
        <w:spacing w:line="460" w:lineRule="exact"/>
        <w:ind w:firstLine="1680" w:firstLineChars="600"/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</w:pPr>
      <w:r>
        <w:rPr>
          <w:rFonts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8</w:t>
      </w:r>
      <w:r>
        <w:rPr>
          <w:rFonts w:cs="Times New Roman" w:asciiTheme="minorEastAsia" w:hAnsiTheme="minorEastAsia" w:eastAsiaTheme="minorEastAsia"/>
          <w:color w:val="auto"/>
          <w:sz w:val="28"/>
          <w:szCs w:val="28"/>
        </w:rPr>
        <w:t>人间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：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1200元/人/学年</w:t>
      </w:r>
    </w:p>
    <w:p w14:paraId="08C56DBB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退费办法按《福建省民办教育收费管理实施细则》（闽发改服价﹝2019﹞394号）执行。</w:t>
      </w:r>
    </w:p>
    <w:p w14:paraId="433EEAE3">
      <w:pPr>
        <w:spacing w:line="460" w:lineRule="exact"/>
        <w:ind w:firstLine="562" w:firstLineChars="200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十</w:t>
      </w:r>
      <w:r>
        <w:rPr>
          <w:rFonts w:hint="eastAsia" w:cs="Times New Roman" w:asciiTheme="minorEastAsia" w:hAnsiTheme="minorEastAsia" w:eastAsiaTheme="minorEastAsia"/>
          <w:b/>
          <w:sz w:val="28"/>
          <w:szCs w:val="28"/>
          <w:lang w:val="en-US" w:eastAsia="zh-CN"/>
        </w:rPr>
        <w:t>二</w:t>
      </w: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、奖学金制度和勤工俭学办法</w:t>
      </w:r>
    </w:p>
    <w:p w14:paraId="14122F3A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我院实行奖学金、助学金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制度，奖励品学兼优及家庭经济困难的优秀学生。主要设立以下奖项：</w:t>
      </w:r>
    </w:p>
    <w:p w14:paraId="403DBFA3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1．国家奖学金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10000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元/年；</w:t>
      </w:r>
    </w:p>
    <w:p w14:paraId="44BA12E4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2．国家励志奖学金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000元/年；</w:t>
      </w:r>
    </w:p>
    <w:p w14:paraId="0E5BB8F8">
      <w:pPr>
        <w:spacing w:line="460" w:lineRule="exact"/>
        <w:ind w:firstLine="560" w:firstLineChars="200"/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3．国家助学金：特困生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5000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元/年；贫困生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3000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元/年；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退役士兵3700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元/年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1214579">
      <w:pPr>
        <w:spacing w:line="460" w:lineRule="exact"/>
        <w:ind w:firstLine="560" w:firstLineChars="200"/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4．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校内奖学金：800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1500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元/年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D54B932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．生源地助学贷款；</w:t>
      </w:r>
    </w:p>
    <w:p w14:paraId="2B42796F">
      <w:pPr>
        <w:spacing w:line="460" w:lineRule="exact"/>
        <w:ind w:firstLine="560" w:firstLineChars="200"/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．勤工俭学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。</w:t>
      </w:r>
    </w:p>
    <w:p w14:paraId="6861BAF9">
      <w:pPr>
        <w:spacing w:line="460" w:lineRule="exact"/>
        <w:ind w:firstLine="562" w:firstLineChars="200"/>
        <w:rPr>
          <w:rFonts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十</w:t>
      </w:r>
      <w:r>
        <w:rPr>
          <w:rFonts w:hint="eastAsia" w:cs="Times New Roman" w:asciiTheme="minorEastAsia" w:hAnsiTheme="minorEastAsia" w:eastAsiaTheme="minorEastAsia"/>
          <w:b/>
          <w:sz w:val="28"/>
          <w:szCs w:val="28"/>
          <w:lang w:val="en-US" w:eastAsia="zh-CN"/>
        </w:rPr>
        <w:t>三</w:t>
      </w: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、咨询、联系方式</w:t>
      </w:r>
    </w:p>
    <w:p w14:paraId="2CCD0117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联系部门：福州科技职业技术学院招生办</w:t>
      </w:r>
    </w:p>
    <w:p w14:paraId="67D4C32E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联系地址：福建省福州市仓山区上下店路60号</w:t>
      </w:r>
    </w:p>
    <w:p w14:paraId="703F26B7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邮政编码：350002</w:t>
      </w:r>
    </w:p>
    <w:p w14:paraId="3DBAE23D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联系电话：0591-87985787  83749003（传真）</w:t>
      </w:r>
    </w:p>
    <w:p w14:paraId="390E01B1">
      <w:pPr>
        <w:spacing w:line="46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学院网址：www.fzstc.com.cn</w:t>
      </w:r>
    </w:p>
    <w:p w14:paraId="517C0E56"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电子邮箱：</w:t>
      </w:r>
      <w:r>
        <w:fldChar w:fldCharType="begin"/>
      </w:r>
      <w:r>
        <w:instrText xml:space="preserve"> HYPERLINK "mailto:1255473517@qq.com" </w:instrText>
      </w:r>
      <w:r>
        <w:fldChar w:fldCharType="separate"/>
      </w:r>
      <w:r>
        <w:rPr>
          <w:rStyle w:val="7"/>
          <w:rFonts w:hint="eastAsia" w:cs="Times New Roman" w:asciiTheme="minorEastAsia" w:hAnsiTheme="minorEastAsia" w:eastAsiaTheme="minorEastAsia"/>
          <w:sz w:val="28"/>
          <w:szCs w:val="28"/>
        </w:rPr>
        <w:t>1255473517@qq.com</w:t>
      </w:r>
      <w:r>
        <w:rPr>
          <w:rStyle w:val="7"/>
          <w:rFonts w:hint="eastAsia" w:cs="Times New Roman" w:asciiTheme="minorEastAsia" w:hAnsiTheme="minorEastAsia" w:eastAsiaTheme="minorEastAsia"/>
          <w:sz w:val="28"/>
          <w:szCs w:val="28"/>
        </w:rPr>
        <w:fldChar w:fldCharType="end"/>
      </w:r>
    </w:p>
    <w:p w14:paraId="493B66F6">
      <w:pPr>
        <w:spacing w:line="460" w:lineRule="exact"/>
        <w:ind w:right="280"/>
        <w:jc w:val="both"/>
        <w:rPr>
          <w:rFonts w:asciiTheme="minorEastAsia" w:hAnsiTheme="minorEastAsia" w:eastAsiaTheme="minorEastAsia"/>
          <w:sz w:val="28"/>
          <w:szCs w:val="28"/>
        </w:rPr>
      </w:pPr>
    </w:p>
    <w:p w14:paraId="294EB4CF">
      <w:pPr>
        <w:wordWrap w:val="0"/>
        <w:spacing w:line="460" w:lineRule="exact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福州科技职业技术学院</w:t>
      </w:r>
    </w:p>
    <w:p w14:paraId="213E90B8">
      <w:pPr>
        <w:spacing w:line="460" w:lineRule="exact"/>
        <w:ind w:right="280" w:firstLine="560" w:firstLineChars="200"/>
        <w:jc w:val="right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 w14:paraId="47B71E06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4F4EA0"/>
    <w:multiLevelType w:val="singleLevel"/>
    <w:tmpl w:val="DA4F4EA0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b/>
        <w:bCs/>
        <w:sz w:val="28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ZmNhZmMwYTRkMzdjNDc0ZDBiODA4ZTNmNjg2YzYifQ=="/>
  </w:docVars>
  <w:rsids>
    <w:rsidRoot w:val="00D31D50"/>
    <w:rsid w:val="00004D5C"/>
    <w:rsid w:val="00036BD6"/>
    <w:rsid w:val="00037D37"/>
    <w:rsid w:val="00051CCF"/>
    <w:rsid w:val="0007041A"/>
    <w:rsid w:val="000A108D"/>
    <w:rsid w:val="000A1221"/>
    <w:rsid w:val="000A3C0C"/>
    <w:rsid w:val="000D7272"/>
    <w:rsid w:val="000E41C8"/>
    <w:rsid w:val="000E5C84"/>
    <w:rsid w:val="000F0A19"/>
    <w:rsid w:val="000F2FC5"/>
    <w:rsid w:val="000F7D6A"/>
    <w:rsid w:val="00117C5F"/>
    <w:rsid w:val="00135D91"/>
    <w:rsid w:val="001654F9"/>
    <w:rsid w:val="00186985"/>
    <w:rsid w:val="001E10C7"/>
    <w:rsid w:val="00217958"/>
    <w:rsid w:val="0026285E"/>
    <w:rsid w:val="003008A8"/>
    <w:rsid w:val="00300BC7"/>
    <w:rsid w:val="0030136C"/>
    <w:rsid w:val="00312491"/>
    <w:rsid w:val="00323B43"/>
    <w:rsid w:val="00350299"/>
    <w:rsid w:val="003D37D8"/>
    <w:rsid w:val="003E2AF8"/>
    <w:rsid w:val="004040E2"/>
    <w:rsid w:val="00420F65"/>
    <w:rsid w:val="00426133"/>
    <w:rsid w:val="004358AB"/>
    <w:rsid w:val="0045195B"/>
    <w:rsid w:val="0047378E"/>
    <w:rsid w:val="00495A03"/>
    <w:rsid w:val="0049754B"/>
    <w:rsid w:val="004C74BF"/>
    <w:rsid w:val="00560E2F"/>
    <w:rsid w:val="00584B4C"/>
    <w:rsid w:val="00586A8B"/>
    <w:rsid w:val="00587912"/>
    <w:rsid w:val="005A139F"/>
    <w:rsid w:val="005B5F8E"/>
    <w:rsid w:val="005C433B"/>
    <w:rsid w:val="005C78AB"/>
    <w:rsid w:val="005D1379"/>
    <w:rsid w:val="005D2910"/>
    <w:rsid w:val="005D6EF9"/>
    <w:rsid w:val="00620BCA"/>
    <w:rsid w:val="00621A3C"/>
    <w:rsid w:val="00626BED"/>
    <w:rsid w:val="00655754"/>
    <w:rsid w:val="006940C8"/>
    <w:rsid w:val="006B1397"/>
    <w:rsid w:val="00734A26"/>
    <w:rsid w:val="00743C6D"/>
    <w:rsid w:val="00743DA7"/>
    <w:rsid w:val="00767663"/>
    <w:rsid w:val="007845CA"/>
    <w:rsid w:val="007A2B4F"/>
    <w:rsid w:val="007A5B46"/>
    <w:rsid w:val="008030E2"/>
    <w:rsid w:val="00834BD0"/>
    <w:rsid w:val="00842418"/>
    <w:rsid w:val="00844B65"/>
    <w:rsid w:val="00847C1F"/>
    <w:rsid w:val="0087147C"/>
    <w:rsid w:val="008B7726"/>
    <w:rsid w:val="008D6176"/>
    <w:rsid w:val="008E1A8C"/>
    <w:rsid w:val="00963C06"/>
    <w:rsid w:val="009B54A5"/>
    <w:rsid w:val="009B77F7"/>
    <w:rsid w:val="009C7DE1"/>
    <w:rsid w:val="009F49B1"/>
    <w:rsid w:val="00A13631"/>
    <w:rsid w:val="00A21D3C"/>
    <w:rsid w:val="00A43084"/>
    <w:rsid w:val="00A55989"/>
    <w:rsid w:val="00A912FC"/>
    <w:rsid w:val="00B02DFD"/>
    <w:rsid w:val="00B401F2"/>
    <w:rsid w:val="00B529DA"/>
    <w:rsid w:val="00B55210"/>
    <w:rsid w:val="00B822AB"/>
    <w:rsid w:val="00BA17EF"/>
    <w:rsid w:val="00BA2966"/>
    <w:rsid w:val="00BD3A46"/>
    <w:rsid w:val="00BF1A17"/>
    <w:rsid w:val="00C00A70"/>
    <w:rsid w:val="00C1611A"/>
    <w:rsid w:val="00C562B3"/>
    <w:rsid w:val="00C60450"/>
    <w:rsid w:val="00C82765"/>
    <w:rsid w:val="00C92456"/>
    <w:rsid w:val="00CB3762"/>
    <w:rsid w:val="00CC08D3"/>
    <w:rsid w:val="00CC2E57"/>
    <w:rsid w:val="00CC4903"/>
    <w:rsid w:val="00CE0D0C"/>
    <w:rsid w:val="00CE154D"/>
    <w:rsid w:val="00CF0860"/>
    <w:rsid w:val="00CF0E54"/>
    <w:rsid w:val="00D01670"/>
    <w:rsid w:val="00D20EFF"/>
    <w:rsid w:val="00D31D50"/>
    <w:rsid w:val="00D57FE0"/>
    <w:rsid w:val="00D612DA"/>
    <w:rsid w:val="00D73712"/>
    <w:rsid w:val="00DB655E"/>
    <w:rsid w:val="00DF3A9F"/>
    <w:rsid w:val="00E00C0B"/>
    <w:rsid w:val="00E038AD"/>
    <w:rsid w:val="00E6342B"/>
    <w:rsid w:val="00E752C8"/>
    <w:rsid w:val="00E8109E"/>
    <w:rsid w:val="00EA4BFB"/>
    <w:rsid w:val="00EB1F23"/>
    <w:rsid w:val="00ED00C9"/>
    <w:rsid w:val="00EE3D3F"/>
    <w:rsid w:val="00EE666F"/>
    <w:rsid w:val="00EF4968"/>
    <w:rsid w:val="00EF4A66"/>
    <w:rsid w:val="00EF59DA"/>
    <w:rsid w:val="00F154B1"/>
    <w:rsid w:val="00F44E8B"/>
    <w:rsid w:val="00F9588C"/>
    <w:rsid w:val="00FA1FDF"/>
    <w:rsid w:val="00FC5C95"/>
    <w:rsid w:val="00FC6313"/>
    <w:rsid w:val="00FD29D0"/>
    <w:rsid w:val="00FD6C51"/>
    <w:rsid w:val="00FE7392"/>
    <w:rsid w:val="01B22F29"/>
    <w:rsid w:val="02D36516"/>
    <w:rsid w:val="0574607E"/>
    <w:rsid w:val="07B92FB4"/>
    <w:rsid w:val="0B7E3916"/>
    <w:rsid w:val="0E87263A"/>
    <w:rsid w:val="105477D0"/>
    <w:rsid w:val="1C730CAB"/>
    <w:rsid w:val="1DFF7B9A"/>
    <w:rsid w:val="2C8D7E9A"/>
    <w:rsid w:val="347646CB"/>
    <w:rsid w:val="38E92FA1"/>
    <w:rsid w:val="3B3A3B4E"/>
    <w:rsid w:val="3F6F2078"/>
    <w:rsid w:val="414C12D2"/>
    <w:rsid w:val="48DF1784"/>
    <w:rsid w:val="51112A2D"/>
    <w:rsid w:val="57CE6C3E"/>
    <w:rsid w:val="5B6A1223"/>
    <w:rsid w:val="5E2F13CB"/>
    <w:rsid w:val="695F7801"/>
    <w:rsid w:val="759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纯文本 字符"/>
    <w:basedOn w:val="6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1301</Words>
  <Characters>1480</Characters>
  <Lines>9</Lines>
  <Paragraphs>2</Paragraphs>
  <TotalTime>10</TotalTime>
  <ScaleCrop>false</ScaleCrop>
  <LinksUpToDate>false</LinksUpToDate>
  <CharactersWithSpaces>1484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2024-02-26T00:37:00Z</dcterms:created>
  <dc:creator>Administrator</dc:creator>
  <cp:lastModifiedBy>-郑胖胖-</cp:lastModifiedBy>
  <cp:lastPrinted>2026-03-17T01:38:00Z</cp:lastPrinted>
  <dcterms:modified xsi:type="dcterms:W3CDTF">2026-04-02T07:56:06Z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eyJoZGlkIjoiZDUwNzM3NzQ3YTQ4YTEzNGFlNTdiN2M0Y2I0ODI5M2EiLCJ1c2VySWQiOiIzNjE2MTI3NTkifQ==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677C19FF92E744A2BB7466A8F35FD564_13</vt:lpwstr>
  </property>
</Properties>
</file>