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福州科技职业技术学院</w:t>
      </w:r>
    </w:p>
    <w:p>
      <w:pPr>
        <w:widowControl/>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计算机应用技术专业人才培养方案</w:t>
      </w:r>
    </w:p>
    <w:p>
      <w:pPr>
        <w:widowControl/>
        <w:spacing w:line="380" w:lineRule="exact"/>
        <w:ind w:firstLine="422" w:firstLineChars="175"/>
        <w:jc w:val="left"/>
        <w:rPr>
          <w:rFonts w:ascii="仿宋_GB2312" w:hAnsi="仿宋_GB2312" w:eastAsia="仿宋_GB2312" w:cs="仿宋_GB2312"/>
          <w:b/>
          <w:sz w:val="24"/>
          <w:szCs w:val="24"/>
        </w:rPr>
      </w:pPr>
    </w:p>
    <w:p>
      <w:pPr>
        <w:widowControl/>
        <w:numPr>
          <w:ilvl w:val="0"/>
          <w:numId w:val="1"/>
        </w:numPr>
        <w:spacing w:line="380" w:lineRule="exact"/>
        <w:ind w:firstLine="422" w:firstLineChars="175"/>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eastAsia="zh-CN"/>
        </w:rPr>
        <w:t>专业名称及代码</w:t>
      </w:r>
    </w:p>
    <w:p>
      <w:pPr>
        <w:widowControl/>
        <w:numPr>
          <w:ilvl w:val="0"/>
          <w:numId w:val="0"/>
        </w:numPr>
        <w:spacing w:line="380" w:lineRule="exact"/>
        <w:ind w:firstLine="482" w:firstLineChars="20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val="0"/>
          <w:bCs/>
          <w:sz w:val="24"/>
          <w:szCs w:val="24"/>
          <w:lang w:val="en-US" w:eastAsia="zh-CN"/>
        </w:rPr>
        <w:t>专业名称：计算机应用技术专业；专业代码：610201</w:t>
      </w:r>
    </w:p>
    <w:p>
      <w:pPr>
        <w:widowControl/>
        <w:numPr>
          <w:ilvl w:val="0"/>
          <w:numId w:val="1"/>
        </w:numPr>
        <w:spacing w:line="380" w:lineRule="exact"/>
        <w:ind w:left="0" w:leftChars="0" w:firstLine="422" w:firstLineChars="175"/>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入学要求</w:t>
      </w:r>
    </w:p>
    <w:p>
      <w:pPr>
        <w:widowControl/>
        <w:numPr>
          <w:ilvl w:val="0"/>
          <w:numId w:val="0"/>
        </w:numPr>
        <w:spacing w:line="380" w:lineRule="exact"/>
        <w:ind w:leftChars="175"/>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 xml:space="preserve">  专业学历教育入学要求一般为高中阶段教育毕业生或具有同等学力者。</w:t>
      </w:r>
    </w:p>
    <w:p>
      <w:pPr>
        <w:widowControl/>
        <w:numPr>
          <w:ilvl w:val="0"/>
          <w:numId w:val="1"/>
        </w:numPr>
        <w:spacing w:line="380" w:lineRule="exact"/>
        <w:ind w:left="0" w:leftChars="0" w:firstLine="422" w:firstLineChars="175"/>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修业年限 </w:t>
      </w:r>
    </w:p>
    <w:p>
      <w:pPr>
        <w:widowControl/>
        <w:numPr>
          <w:ilvl w:val="0"/>
          <w:numId w:val="0"/>
        </w:numPr>
        <w:spacing w:line="380" w:lineRule="exact"/>
        <w:ind w:leftChars="175"/>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专业学历教育修业年限均为3年为主，可根据学生灵活学习需求合理、弹性安排学习时间，</w:t>
      </w:r>
      <w:r>
        <w:rPr>
          <w:rFonts w:hint="eastAsia" w:ascii="仿宋" w:hAnsi="仿宋" w:eastAsia="仿宋" w:cs="仿宋"/>
          <w:sz w:val="24"/>
          <w:szCs w:val="24"/>
        </w:rPr>
        <w:t>弹性修业年限3～6年</w:t>
      </w:r>
      <w:r>
        <w:rPr>
          <w:rFonts w:hint="eastAsia" w:ascii="仿宋" w:hAnsi="仿宋" w:eastAsia="仿宋" w:cs="仿宋"/>
          <w:b w:val="0"/>
          <w:bCs/>
          <w:sz w:val="24"/>
          <w:szCs w:val="24"/>
          <w:lang w:val="en-US" w:eastAsia="zh-CN"/>
        </w:rPr>
        <w:t>。</w:t>
      </w:r>
    </w:p>
    <w:p>
      <w:pPr>
        <w:widowControl/>
        <w:spacing w:line="380" w:lineRule="exact"/>
        <w:ind w:firstLine="422" w:firstLineChars="175"/>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四</w:t>
      </w: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eastAsia="zh-CN"/>
        </w:rPr>
        <w:t>职业面向</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（一）职业面向</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按照高职高专教育应以服务区域经济社会发展及产业转型升级需要为己任的要求，依据专业调研分析，我校计算机应用技术专业</w:t>
      </w:r>
      <w:r>
        <w:rPr>
          <w:rFonts w:hint="eastAsia" w:ascii="仿宋_GB2312" w:hAnsi="仿宋_GB2312" w:eastAsia="仿宋_GB2312" w:cs="仿宋_GB2312"/>
          <w:sz w:val="24"/>
          <w:szCs w:val="24"/>
          <w:lang w:eastAsia="zh-CN"/>
        </w:rPr>
        <w:t>（代码：</w:t>
      </w:r>
      <w:r>
        <w:rPr>
          <w:rFonts w:hint="eastAsia" w:ascii="仿宋_GB2312" w:hAnsi="仿宋_GB2312" w:eastAsia="仿宋_GB2312" w:cs="仿宋_GB2312"/>
          <w:sz w:val="24"/>
          <w:szCs w:val="24"/>
          <w:lang w:val="en-US" w:eastAsia="zh-CN"/>
        </w:rPr>
        <w:t>610201</w:t>
      </w:r>
      <w:r>
        <w:rPr>
          <w:rFonts w:hint="eastAsia" w:ascii="仿宋_GB2312" w:hAnsi="仿宋_GB2312" w:eastAsia="仿宋_GB2312" w:cs="仿宋_GB2312"/>
          <w:sz w:val="24"/>
          <w:szCs w:val="24"/>
          <w:lang w:eastAsia="zh-CN"/>
        </w:rPr>
        <w:t>）属于电子信息大类（计算机类），本专业</w:t>
      </w:r>
      <w:r>
        <w:rPr>
          <w:rFonts w:hint="eastAsia" w:ascii="仿宋_GB2312" w:hAnsi="仿宋_GB2312" w:eastAsia="仿宋_GB2312" w:cs="仿宋_GB2312"/>
          <w:sz w:val="24"/>
          <w:szCs w:val="24"/>
        </w:rPr>
        <w:t>服务面向为：本专业主要面向IT企业、互联网企业、企事业单位的信息技术部门，培养拥护党的基本路线，掌握计算机应用、信息管理等专业知识，具备软件开发、数据库管理、网站设计和IT产品销售等能力，具有良好职业素质和创新创业能力，在IT行业生产、服务和管理的第一线能从事一般的应用软件开发工作，能从事网站的设计与维护、大型数据库的运行与维护、办公自动化等信息化技术支持工作以及IT产品的销售与服务等工作的德、智、体、美等方面全面发展的高素质技术技能型人才。</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（二）岗位面向</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主要就业单位：软件企业、互联网企业、政府及一般企、事业单位。 </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主要就业部门：设计部门、开发部门、生产部门、工程部门、维护部门、营销部门。  </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从事的主要工作岗位：软件开发、信息化技术支持。 </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相关工作岗位：IT产品销售与服务、互联网营销。</w:t>
      </w:r>
    </w:p>
    <w:p>
      <w:pPr>
        <w:widowControl/>
        <w:spacing w:line="380" w:lineRule="exact"/>
        <w:ind w:firstLine="422" w:firstLineChars="175"/>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五</w:t>
      </w:r>
      <w:r>
        <w:rPr>
          <w:rFonts w:hint="eastAsia" w:ascii="仿宋_GB2312" w:hAnsi="仿宋_GB2312" w:eastAsia="仿宋_GB2312" w:cs="仿宋_GB2312"/>
          <w:b/>
          <w:sz w:val="24"/>
          <w:szCs w:val="24"/>
        </w:rPr>
        <w:t>、人才培养目标与规格</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（一）人才培养目标</w:t>
      </w:r>
    </w:p>
    <w:p>
      <w:pPr>
        <w:widowControl/>
        <w:spacing w:line="380" w:lineRule="exact"/>
        <w:ind w:firstLine="420" w:firstLineChars="175"/>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计算机应用技术专业培养德、智、体、美全面发展，爱国守法、爱岗敬业，具有现代信息化工作的高科技理念，具有与本专业相适应的文化水平</w:t>
      </w:r>
      <w:r>
        <w:rPr>
          <w:rFonts w:hint="eastAsia" w:ascii="仿宋_GB2312" w:hAnsi="仿宋_GB2312" w:eastAsia="仿宋_GB2312" w:cs="仿宋_GB2312"/>
          <w:color w:val="000000"/>
          <w:sz w:val="24"/>
          <w:szCs w:val="24"/>
        </w:rPr>
        <w:t>和良好职业道德，掌握本专业的基本知识、基本技能、能在在IT行业生产、服务和管理的第一线能从事一般的应用软件开发工作，能从事网站的设计与维护、大型数据库的运行与维护、办公自动化等信息化技术支持工作以及IT产品的销售与服务的德、智、体、美等方面全面发展的高素质技术技能型人才。</w:t>
      </w:r>
    </w:p>
    <w:p>
      <w:pPr>
        <w:widowControl/>
        <w:numPr>
          <w:ilvl w:val="0"/>
          <w:numId w:val="2"/>
        </w:numPr>
        <w:spacing w:line="380" w:lineRule="exact"/>
        <w:ind w:firstLine="420" w:firstLineChars="17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人才培养规格</w:t>
      </w:r>
    </w:p>
    <w:p>
      <w:pPr>
        <w:shd w:val="solid" w:color="FFFFFF" w:fill="auto"/>
        <w:autoSpaceDN w:val="0"/>
        <w:ind w:firstLine="480" w:firstLineChars="200"/>
        <w:rPr>
          <w:rFonts w:ascii="仿宋" w:hAnsi="仿宋" w:eastAsia="仿宋" w:cs="Times New Roman"/>
          <w:color w:val="000000"/>
          <w:sz w:val="24"/>
          <w:szCs w:val="24"/>
          <w:shd w:val="clear" w:color="auto" w:fill="FFFFFF"/>
        </w:rPr>
      </w:pPr>
      <w:r>
        <w:rPr>
          <w:rFonts w:hint="eastAsia" w:ascii="仿宋" w:hAnsi="仿宋" w:eastAsia="仿宋" w:cs="Times New Roman"/>
          <w:color w:val="000000"/>
          <w:sz w:val="24"/>
          <w:szCs w:val="24"/>
          <w:shd w:val="clear" w:color="auto" w:fill="FFFFFF"/>
        </w:rPr>
        <w:t>（1）</w:t>
      </w:r>
      <w:r>
        <w:rPr>
          <w:rFonts w:ascii="仿宋" w:hAnsi="仿宋" w:eastAsia="仿宋" w:cs="Times New Roman"/>
          <w:color w:val="000000"/>
          <w:sz w:val="24"/>
          <w:szCs w:val="24"/>
          <w:shd w:val="clear" w:color="auto" w:fill="FFFFFF"/>
        </w:rPr>
        <w:t>知识结构与要求</w:t>
      </w:r>
    </w:p>
    <w:tbl>
      <w:tblPr>
        <w:tblStyle w:val="15"/>
        <w:tblpPr w:leftFromText="180" w:rightFromText="180" w:vertAnchor="text" w:horzAnchor="page" w:tblpX="1254" w:tblpY="366"/>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040"/>
        <w:gridCol w:w="460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 xml:space="preserve">序号  </w:t>
            </w:r>
          </w:p>
        </w:tc>
        <w:tc>
          <w:tcPr>
            <w:tcW w:w="2040"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  知识结构</w:t>
            </w:r>
          </w:p>
        </w:tc>
        <w:tc>
          <w:tcPr>
            <w:tcW w:w="4604"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 xml:space="preserve"> 知识要求  </w:t>
            </w:r>
          </w:p>
        </w:tc>
        <w:tc>
          <w:tcPr>
            <w:tcW w:w="2464"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  相应课程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1</w:t>
            </w:r>
          </w:p>
        </w:tc>
        <w:tc>
          <w:tcPr>
            <w:tcW w:w="2040"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文化基础知识</w:t>
            </w:r>
          </w:p>
        </w:tc>
        <w:tc>
          <w:tcPr>
            <w:tcW w:w="4604" w:type="dxa"/>
          </w:tcPr>
          <w:p>
            <w:pPr>
              <w:numPr>
                <w:ilvl w:val="0"/>
                <w:numId w:val="3"/>
              </w:numPr>
              <w:shd w:val="solid" w:color="FFFFFF" w:fill="auto"/>
              <w:autoSpaceDN w:val="0"/>
              <w:spacing w:line="15" w:lineRule="auto"/>
              <w:jc w:val="left"/>
              <w:rPr>
                <w:rFonts w:ascii="仿宋_GB2312" w:hAnsi="仿宋_GB2312" w:eastAsia="仿宋_GB2312" w:cs="仿宋_GB2312"/>
                <w:color w:val="000000"/>
                <w:szCs w:val="21"/>
                <w:shd w:val="clear" w:color="auto" w:fill="FFFFFF"/>
              </w:rPr>
            </w:pPr>
            <w:r>
              <w:rPr>
                <w:rFonts w:hint="eastAsia" w:ascii="仿宋_GB2312" w:hAnsi="仿宋_GB2312" w:eastAsia="仿宋_GB2312" w:cs="仿宋_GB2312"/>
                <w:color w:val="000000"/>
                <w:spacing w:val="32"/>
                <w:szCs w:val="21"/>
                <w:shd w:val="clear" w:color="auto" w:fill="FFFFFF"/>
              </w:rPr>
              <w:t>掌握必要的法律知识，理解邓小平理论和毛泽东</w:t>
            </w:r>
            <w:r>
              <w:rPr>
                <w:rFonts w:hint="eastAsia" w:ascii="仿宋_GB2312" w:hAnsi="仿宋_GB2312" w:eastAsia="仿宋_GB2312" w:cs="仿宋_GB2312"/>
                <w:color w:val="000000"/>
                <w:szCs w:val="21"/>
                <w:shd w:val="clear" w:color="auto" w:fill="FFFFFF"/>
              </w:rPr>
              <w:t xml:space="preserve">思想的重要思想概论，具有良好的职业道德和行为规范 </w:t>
            </w:r>
          </w:p>
          <w:p>
            <w:pPr>
              <w:numPr>
                <w:ilvl w:val="0"/>
                <w:numId w:val="4"/>
              </w:numPr>
              <w:shd w:val="solid" w:color="FFFFFF" w:fill="auto"/>
              <w:autoSpaceDN w:val="0"/>
              <w:spacing w:line="15" w:lineRule="auto"/>
              <w:rPr>
                <w:rFonts w:ascii="仿宋_GB2312" w:hAnsi="仿宋_GB2312" w:eastAsia="仿宋_GB2312" w:cs="仿宋_GB2312"/>
                <w:color w:val="000000"/>
                <w:szCs w:val="21"/>
                <w:shd w:val="clear" w:color="auto" w:fill="FFFFFF"/>
              </w:rPr>
            </w:pPr>
            <w:r>
              <w:rPr>
                <w:rFonts w:hint="eastAsia" w:ascii="仿宋_GB2312" w:hAnsi="仿宋_GB2312" w:eastAsia="仿宋_GB2312" w:cs="仿宋_GB2312"/>
                <w:color w:val="000000"/>
                <w:szCs w:val="21"/>
                <w:shd w:val="clear" w:color="auto" w:fill="FFFFFF"/>
              </w:rPr>
              <w:t>具有必备的体育知识</w:t>
            </w:r>
          </w:p>
          <w:p>
            <w:pPr>
              <w:numPr>
                <w:ilvl w:val="0"/>
                <w:numId w:val="4"/>
              </w:numPr>
              <w:shd w:val="solid" w:color="FFFFFF" w:fill="auto"/>
              <w:autoSpaceDN w:val="0"/>
              <w:spacing w:line="15" w:lineRule="auto"/>
              <w:rPr>
                <w:rFonts w:ascii="仿宋_GB2312" w:hAnsi="仿宋_GB2312" w:eastAsia="仿宋_GB2312" w:cs="仿宋_GB2312"/>
                <w:color w:val="000000"/>
                <w:szCs w:val="21"/>
                <w:shd w:val="clear" w:color="auto" w:fill="FFFFFF"/>
              </w:rPr>
            </w:pPr>
            <w:r>
              <w:rPr>
                <w:rFonts w:hint="eastAsia" w:ascii="仿宋_GB2312" w:hAnsi="仿宋_GB2312" w:eastAsia="仿宋_GB2312" w:cs="仿宋_GB2312"/>
                <w:color w:val="000000"/>
                <w:szCs w:val="21"/>
                <w:shd w:val="clear" w:color="auto" w:fill="FFFFFF"/>
              </w:rPr>
              <w:t>掌握计算机应用基础知识</w:t>
            </w:r>
          </w:p>
          <w:p>
            <w:pPr>
              <w:numPr>
                <w:ilvl w:val="0"/>
                <w:numId w:val="4"/>
              </w:numPr>
              <w:shd w:val="solid" w:color="FFFFFF" w:fill="auto"/>
              <w:autoSpaceDN w:val="0"/>
              <w:spacing w:line="15" w:lineRule="auto"/>
              <w:rPr>
                <w:rFonts w:ascii="仿宋_GB2312" w:hAnsi="仿宋_GB2312" w:eastAsia="仿宋_GB2312" w:cs="仿宋_GB2312"/>
                <w:color w:val="000000"/>
                <w:szCs w:val="21"/>
                <w:shd w:val="clear" w:color="auto" w:fill="FFFFFF"/>
              </w:rPr>
            </w:pPr>
            <w:r>
              <w:rPr>
                <w:rFonts w:hint="eastAsia" w:ascii="仿宋_GB2312" w:hAnsi="仿宋_GB2312" w:eastAsia="仿宋_GB2312" w:cs="仿宋_GB2312"/>
                <w:color w:val="000000"/>
                <w:szCs w:val="21"/>
                <w:shd w:val="clear" w:color="auto" w:fill="FFFFFF"/>
              </w:rPr>
              <w:t>掌握英语与高等数学的基本知识</w:t>
            </w:r>
          </w:p>
          <w:p>
            <w:pPr>
              <w:autoSpaceDN w:val="0"/>
              <w:rPr>
                <w:rFonts w:ascii="仿宋_GB2312" w:hAnsi="仿宋_GB2312" w:eastAsia="仿宋_GB2312" w:cs="仿宋_GB2312"/>
                <w:b/>
                <w:color w:val="000000"/>
                <w:szCs w:val="21"/>
                <w:shd w:val="clear" w:color="auto" w:fill="FFFFFF"/>
              </w:rPr>
            </w:pPr>
          </w:p>
        </w:tc>
        <w:tc>
          <w:tcPr>
            <w:tcW w:w="2464" w:type="dxa"/>
          </w:tcPr>
          <w:p>
            <w:pPr>
              <w:shd w:val="solid" w:color="FFFFFF" w:fill="auto"/>
              <w:autoSpaceDN w:val="0"/>
              <w:rPr>
                <w:rFonts w:ascii="仿宋_GB2312" w:hAnsi="仿宋_GB2312" w:eastAsia="仿宋_GB2312" w:cs="仿宋_GB2312"/>
                <w:color w:val="000000"/>
                <w:szCs w:val="21"/>
                <w:shd w:val="clear" w:color="auto" w:fill="FFFFFF"/>
              </w:rPr>
            </w:pPr>
            <w:r>
              <w:rPr>
                <w:rFonts w:hint="eastAsia" w:ascii="仿宋_GB2312" w:hAnsi="仿宋_GB2312" w:eastAsia="仿宋_GB2312" w:cs="仿宋_GB2312"/>
                <w:color w:val="000000"/>
                <w:szCs w:val="21"/>
                <w:shd w:val="clear" w:color="auto" w:fill="FFFFFF"/>
              </w:rPr>
              <w:t>思想道德修养与法律基础、毛泽东思想、邓小平理论、大学英语、大学语文、高等数学、计算机基础、体育</w:t>
            </w:r>
          </w:p>
          <w:p>
            <w:pPr>
              <w:autoSpaceDN w:val="0"/>
              <w:rPr>
                <w:rFonts w:ascii="仿宋_GB2312" w:hAnsi="仿宋_GB2312" w:eastAsia="仿宋_GB2312" w:cs="仿宋_GB2312"/>
                <w:b/>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2</w:t>
            </w:r>
          </w:p>
        </w:tc>
        <w:tc>
          <w:tcPr>
            <w:tcW w:w="2040"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专业基础知识</w:t>
            </w:r>
          </w:p>
        </w:tc>
        <w:tc>
          <w:tcPr>
            <w:tcW w:w="4604" w:type="dxa"/>
          </w:tcPr>
          <w:p>
            <w:pPr>
              <w:numPr>
                <w:ilvl w:val="0"/>
                <w:numId w:val="4"/>
              </w:numPr>
              <w:rPr>
                <w:rFonts w:ascii="仿宋_GB2312" w:hAnsi="仿宋_GB2312" w:eastAsia="仿宋_GB2312" w:cs="仿宋_GB2312"/>
                <w:szCs w:val="21"/>
              </w:rPr>
            </w:pPr>
            <w:r>
              <w:rPr>
                <w:rFonts w:hint="eastAsia" w:ascii="仿宋_GB2312" w:hAnsi="仿宋_GB2312" w:eastAsia="仿宋_GB2312" w:cs="仿宋_GB2312"/>
                <w:szCs w:val="21"/>
              </w:rPr>
              <w:t xml:space="preserve">初步掌握程序设计语言的基本知识与设计思想  </w:t>
            </w:r>
          </w:p>
          <w:p>
            <w:pPr>
              <w:numPr>
                <w:ilvl w:val="0"/>
                <w:numId w:val="4"/>
              </w:numPr>
              <w:rPr>
                <w:rFonts w:ascii="仿宋_GB2312" w:hAnsi="仿宋_GB2312" w:eastAsia="仿宋_GB2312" w:cs="仿宋_GB2312"/>
                <w:szCs w:val="21"/>
              </w:rPr>
            </w:pPr>
            <w:r>
              <w:rPr>
                <w:rFonts w:hint="eastAsia" w:ascii="仿宋_GB2312" w:hAnsi="仿宋_GB2312" w:eastAsia="仿宋_GB2312" w:cs="仿宋_GB2312"/>
                <w:szCs w:val="21"/>
              </w:rPr>
              <w:t>掌握图形图像处理与简单动画设计的基本知识与操作能力 </w:t>
            </w:r>
          </w:p>
          <w:p>
            <w:pPr>
              <w:numPr>
                <w:ilvl w:val="0"/>
                <w:numId w:val="4"/>
              </w:numPr>
              <w:rPr>
                <w:rFonts w:ascii="仿宋_GB2312" w:hAnsi="仿宋_GB2312" w:eastAsia="仿宋_GB2312" w:cs="仿宋_GB2312"/>
                <w:szCs w:val="21"/>
              </w:rPr>
            </w:pPr>
            <w:r>
              <w:rPr>
                <w:rFonts w:hint="eastAsia" w:ascii="仿宋_GB2312" w:hAnsi="仿宋_GB2312" w:eastAsia="仿宋_GB2312" w:cs="仿宋_GB2312"/>
                <w:szCs w:val="21"/>
              </w:rPr>
              <w:t>掌握数据结构、计算机操作系统的基本理论知识 </w:t>
            </w:r>
          </w:p>
          <w:p>
            <w:pPr>
              <w:numPr>
                <w:ilvl w:val="0"/>
                <w:numId w:val="4"/>
              </w:numPr>
              <w:rPr>
                <w:rFonts w:ascii="仿宋_GB2312" w:hAnsi="仿宋_GB2312" w:eastAsia="仿宋_GB2312" w:cs="仿宋_GB2312"/>
                <w:szCs w:val="21"/>
              </w:rPr>
            </w:pPr>
            <w:r>
              <w:rPr>
                <w:rFonts w:hint="eastAsia" w:ascii="仿宋_GB2312" w:hAnsi="仿宋_GB2312" w:eastAsia="仿宋_GB2312" w:cs="仿宋_GB2312"/>
                <w:szCs w:val="21"/>
              </w:rPr>
              <w:t>掌握SQL Server数据库应用的基本知识 </w:t>
            </w:r>
          </w:p>
          <w:p>
            <w:pPr>
              <w:numPr>
                <w:ilvl w:val="0"/>
                <w:numId w:val="4"/>
              </w:numPr>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掌握计算机专业英语的基本知识。</w:t>
            </w:r>
          </w:p>
        </w:tc>
        <w:tc>
          <w:tcPr>
            <w:tcW w:w="2464" w:type="dxa"/>
          </w:tcPr>
          <w:p>
            <w:pPr>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C语言、Photoshop图形处理、数据结构、计算机操作系统、SQL Server数据库应用、计算机专业英语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3</w:t>
            </w:r>
          </w:p>
        </w:tc>
        <w:tc>
          <w:tcPr>
            <w:tcW w:w="2040"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专业技术知识</w:t>
            </w:r>
          </w:p>
        </w:tc>
        <w:tc>
          <w:tcPr>
            <w:tcW w:w="4604" w:type="dxa"/>
          </w:tcPr>
          <w:p>
            <w:pPr>
              <w:numPr>
                <w:ilvl w:val="0"/>
                <w:numId w:val="4"/>
              </w:numPr>
              <w:rPr>
                <w:rFonts w:ascii="仿宋_GB2312" w:hAnsi="仿宋_GB2312" w:eastAsia="仿宋_GB2312" w:cs="仿宋_GB2312"/>
                <w:szCs w:val="21"/>
              </w:rPr>
            </w:pPr>
            <w:r>
              <w:rPr>
                <w:rFonts w:hint="eastAsia" w:ascii="仿宋_GB2312" w:hAnsi="仿宋_GB2312" w:eastAsia="仿宋_GB2312" w:cs="仿宋_GB2312"/>
                <w:szCs w:val="21"/>
              </w:rPr>
              <w:t xml:space="preserve">掌握计算机组装与维护基本理论知识，能处理与维护一般的计算机故障；  </w:t>
            </w:r>
          </w:p>
          <w:p>
            <w:pPr>
              <w:numPr>
                <w:ilvl w:val="0"/>
                <w:numId w:val="4"/>
              </w:numPr>
              <w:rPr>
                <w:rFonts w:ascii="仿宋_GB2312" w:hAnsi="仿宋_GB2312" w:eastAsia="仿宋_GB2312" w:cs="仿宋_GB2312"/>
                <w:szCs w:val="21"/>
              </w:rPr>
            </w:pPr>
            <w:r>
              <w:rPr>
                <w:rFonts w:hint="eastAsia" w:ascii="仿宋_GB2312" w:hAnsi="仿宋_GB2312" w:eastAsia="仿宋_GB2312" w:cs="仿宋_GB2312"/>
                <w:szCs w:val="21"/>
              </w:rPr>
              <w:t>掌握运用CorelDRAW进行商标制作、名片制作、包装设计以及文字排版、位图处理等。 </w:t>
            </w:r>
          </w:p>
          <w:p>
            <w:pPr>
              <w:numPr>
                <w:ilvl w:val="0"/>
                <w:numId w:val="4"/>
              </w:numPr>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掌握ASP.NET基本概念以及基本的编程方法，使用ASP技术来建立动态、交互且高效的Web服务器应用程序。</w:t>
            </w:r>
          </w:p>
        </w:tc>
        <w:tc>
          <w:tcPr>
            <w:tcW w:w="2464" w:type="dxa"/>
          </w:tcPr>
          <w:p>
            <w:pPr>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网页设计、计算机组装与维护、CorelDRAW基础教程、ASP.NET网站开发</w:t>
            </w:r>
          </w:p>
        </w:tc>
      </w:tr>
    </w:tbl>
    <w:p>
      <w:pPr>
        <w:widowControl/>
        <w:numPr>
          <w:ilvl w:val="0"/>
          <w:numId w:val="0"/>
        </w:numPr>
        <w:spacing w:line="380" w:lineRule="exact"/>
        <w:jc w:val="left"/>
        <w:rPr>
          <w:rFonts w:hint="eastAsia" w:ascii="仿宋_GB2312" w:hAnsi="仿宋_GB2312" w:eastAsia="仿宋_GB2312" w:cs="仿宋_GB2312"/>
          <w:sz w:val="24"/>
          <w:szCs w:val="24"/>
        </w:rPr>
      </w:pPr>
    </w:p>
    <w:p>
      <w:pPr>
        <w:numPr>
          <w:ilvl w:val="0"/>
          <w:numId w:val="5"/>
        </w:numPr>
        <w:shd w:val="solid" w:color="FFFFFF" w:fill="auto"/>
        <w:autoSpaceDN w:val="0"/>
        <w:rPr>
          <w:rFonts w:hint="eastAsia" w:ascii="仿宋_GB2312" w:hAnsi="仿宋_GB2312" w:eastAsia="仿宋_GB2312" w:cs="仿宋_GB2312"/>
          <w:sz w:val="24"/>
          <w:szCs w:val="24"/>
        </w:rPr>
      </w:pPr>
      <w:r>
        <w:rPr>
          <w:rFonts w:hint="eastAsia" w:ascii="仿宋" w:hAnsi="仿宋" w:eastAsia="仿宋" w:cs="Times New Roman"/>
          <w:color w:val="000000"/>
          <w:sz w:val="24"/>
          <w:szCs w:val="24"/>
          <w:shd w:val="clear" w:color="auto" w:fill="FFFFFF"/>
        </w:rPr>
        <w:t>能力结构与要求</w:t>
      </w:r>
    </w:p>
    <w:tbl>
      <w:tblPr>
        <w:tblStyle w:val="15"/>
        <w:tblpPr w:leftFromText="180" w:rightFromText="180" w:vertAnchor="text" w:horzAnchor="page" w:tblpX="1090" w:tblpY="781"/>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25"/>
        <w:gridCol w:w="4600"/>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tcPr>
          <w:p>
            <w:pP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2025" w:type="dxa"/>
          </w:tcPr>
          <w:p>
            <w:pPr>
              <w:autoSpaceDN w:val="0"/>
              <w:rPr>
                <w:rFonts w:ascii="仿宋_GB2312" w:hAnsi="仿宋_GB2312" w:eastAsia="仿宋_GB2312" w:cs="仿宋_GB2312"/>
                <w:szCs w:val="21"/>
              </w:rPr>
            </w:pPr>
            <w:r>
              <w:rPr>
                <w:rFonts w:hint="eastAsia" w:ascii="仿宋_GB2312" w:hAnsi="仿宋_GB2312" w:eastAsia="仿宋_GB2312" w:cs="仿宋_GB2312"/>
                <w:szCs w:val="21"/>
              </w:rPr>
              <w:t>  能力结构</w:t>
            </w:r>
          </w:p>
        </w:tc>
        <w:tc>
          <w:tcPr>
            <w:tcW w:w="4600" w:type="dxa"/>
          </w:tcPr>
          <w:p>
            <w:pPr>
              <w:autoSpaceDN w:val="0"/>
              <w:rPr>
                <w:rFonts w:ascii="仿宋_GB2312" w:hAnsi="仿宋_GB2312" w:eastAsia="仿宋_GB2312" w:cs="仿宋_GB2312"/>
                <w:szCs w:val="21"/>
              </w:rPr>
            </w:pPr>
            <w:r>
              <w:rPr>
                <w:rFonts w:hint="eastAsia" w:ascii="仿宋_GB2312" w:hAnsi="仿宋_GB2312" w:eastAsia="仿宋_GB2312" w:cs="仿宋_GB2312"/>
                <w:szCs w:val="21"/>
              </w:rPr>
              <w:t xml:space="preserve"> 能力要求  </w:t>
            </w:r>
          </w:p>
        </w:tc>
        <w:tc>
          <w:tcPr>
            <w:tcW w:w="2464" w:type="dxa"/>
          </w:tcPr>
          <w:p>
            <w:pPr>
              <w:autoSpaceDN w:val="0"/>
              <w:rPr>
                <w:rFonts w:ascii="仿宋_GB2312" w:hAnsi="仿宋_GB2312" w:eastAsia="仿宋_GB2312" w:cs="仿宋_GB2312"/>
                <w:szCs w:val="21"/>
              </w:rPr>
            </w:pPr>
            <w:r>
              <w:rPr>
                <w:rFonts w:hint="eastAsia" w:ascii="仿宋_GB2312" w:hAnsi="仿宋_GB2312" w:eastAsia="仿宋_GB2312" w:cs="仿宋_GB2312"/>
                <w:szCs w:val="21"/>
              </w:rPr>
              <w:t>  相应课程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tcPr>
          <w:p>
            <w:pP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025" w:type="dxa"/>
          </w:tcPr>
          <w:p>
            <w:pPr>
              <w:rPr>
                <w:rFonts w:ascii="仿宋_GB2312" w:hAnsi="仿宋_GB2312" w:eastAsia="仿宋_GB2312" w:cs="仿宋_GB2312"/>
                <w:szCs w:val="21"/>
              </w:rPr>
            </w:pPr>
            <w:r>
              <w:rPr>
                <w:rFonts w:hint="eastAsia" w:ascii="仿宋_GB2312" w:hAnsi="仿宋_GB2312" w:eastAsia="仿宋_GB2312" w:cs="仿宋_GB2312"/>
                <w:szCs w:val="21"/>
              </w:rPr>
              <w:t>基础能力</w:t>
            </w:r>
          </w:p>
        </w:tc>
        <w:tc>
          <w:tcPr>
            <w:tcW w:w="4600" w:type="dxa"/>
          </w:tcPr>
          <w:p>
            <w:pPr>
              <w:numPr>
                <w:ilvl w:val="0"/>
                <w:numId w:val="6"/>
              </w:numPr>
              <w:rPr>
                <w:rFonts w:ascii="仿宋_GB2312" w:hAnsi="仿宋_GB2312" w:eastAsia="仿宋_GB2312" w:cs="仿宋_GB2312"/>
                <w:szCs w:val="21"/>
              </w:rPr>
            </w:pPr>
            <w:r>
              <w:rPr>
                <w:rFonts w:hint="eastAsia" w:ascii="仿宋_GB2312" w:hAnsi="仿宋_GB2312" w:eastAsia="仿宋_GB2312" w:cs="仿宋_GB2312"/>
                <w:szCs w:val="21"/>
              </w:rPr>
              <w:t>具有运用辩证唯物主义的基本观点及方法认识、分析和解决问题的能力  </w:t>
            </w:r>
          </w:p>
          <w:p>
            <w:pPr>
              <w:numPr>
                <w:ilvl w:val="0"/>
                <w:numId w:val="6"/>
              </w:numPr>
              <w:rPr>
                <w:rFonts w:ascii="仿宋_GB2312" w:hAnsi="仿宋_GB2312" w:eastAsia="仿宋_GB2312" w:cs="仿宋_GB2312"/>
                <w:szCs w:val="21"/>
              </w:rPr>
            </w:pPr>
            <w:r>
              <w:rPr>
                <w:rFonts w:hint="eastAsia" w:ascii="仿宋_GB2312" w:hAnsi="仿宋_GB2312" w:eastAsia="仿宋_GB2312" w:cs="仿宋_GB2312"/>
                <w:szCs w:val="21"/>
              </w:rPr>
              <w:t>具有一定的应用文、公文写作及数学运用的能力；  </w:t>
            </w:r>
          </w:p>
          <w:p>
            <w:pPr>
              <w:numPr>
                <w:ilvl w:val="0"/>
                <w:numId w:val="6"/>
              </w:numPr>
              <w:rPr>
                <w:rFonts w:ascii="仿宋_GB2312" w:hAnsi="仿宋_GB2312" w:eastAsia="仿宋_GB2312" w:cs="仿宋_GB2312"/>
                <w:szCs w:val="21"/>
              </w:rPr>
            </w:pPr>
            <w:r>
              <w:rPr>
                <w:rFonts w:hint="eastAsia" w:ascii="仿宋_GB2312" w:hAnsi="仿宋_GB2312" w:eastAsia="仿宋_GB2312" w:cs="仿宋_GB2312"/>
                <w:szCs w:val="21"/>
              </w:rPr>
              <w:t>具有英语听说读写能力，达到《全国高等学校英语应用能力考试》（B级）；  </w:t>
            </w:r>
          </w:p>
          <w:p>
            <w:pPr>
              <w:numPr>
                <w:ilvl w:val="0"/>
                <w:numId w:val="6"/>
              </w:numPr>
              <w:rPr>
                <w:rFonts w:ascii="仿宋_GB2312" w:hAnsi="仿宋_GB2312" w:eastAsia="仿宋_GB2312" w:cs="仿宋_GB2312"/>
                <w:szCs w:val="21"/>
              </w:rPr>
            </w:pPr>
            <w:r>
              <w:rPr>
                <w:rFonts w:hint="eastAsia" w:ascii="仿宋_GB2312" w:hAnsi="仿宋_GB2312" w:eastAsia="仿宋_GB2312" w:cs="仿宋_GB2312"/>
                <w:szCs w:val="21"/>
              </w:rPr>
              <w:t>具有计算机应用的能力及信息的获取、分析与处理的能力《全国高等学校计算机考试》（一级）标准；</w:t>
            </w:r>
          </w:p>
        </w:tc>
        <w:tc>
          <w:tcPr>
            <w:tcW w:w="2464" w:type="dxa"/>
          </w:tcPr>
          <w:p>
            <w:pPr>
              <w:rPr>
                <w:rFonts w:ascii="仿宋_GB2312" w:hAnsi="仿宋_GB2312" w:eastAsia="仿宋_GB2312" w:cs="仿宋_GB2312"/>
                <w:szCs w:val="21"/>
              </w:rPr>
            </w:pPr>
            <w:r>
              <w:rPr>
                <w:rFonts w:hint="eastAsia" w:ascii="仿宋_GB2312" w:hAnsi="仿宋_GB2312" w:eastAsia="仿宋_GB2312" w:cs="仿宋_GB2312"/>
                <w:szCs w:val="21"/>
              </w:rPr>
              <w:t>思想道德修养与法律、毛泽东思想、邓小平理论、心理咨询、专题讲座。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tcPr>
          <w:p>
            <w:pPr>
              <w:rPr>
                <w:rFonts w:ascii="仿宋_GB2312" w:hAnsi="仿宋_GB2312" w:eastAsia="仿宋_GB2312" w:cs="仿宋_GB2312"/>
                <w:szCs w:val="21"/>
              </w:rPr>
            </w:pPr>
            <w:r>
              <w:rPr>
                <w:rFonts w:hint="eastAsia" w:ascii="仿宋_GB2312" w:hAnsi="仿宋_GB2312" w:eastAsia="仿宋_GB2312" w:cs="仿宋_GB2312"/>
                <w:szCs w:val="21"/>
              </w:rPr>
              <w:t>2</w:t>
            </w:r>
          </w:p>
        </w:tc>
        <w:tc>
          <w:tcPr>
            <w:tcW w:w="2025" w:type="dxa"/>
          </w:tcPr>
          <w:p>
            <w:pPr>
              <w:rPr>
                <w:rFonts w:ascii="仿宋_GB2312" w:hAnsi="仿宋_GB2312" w:eastAsia="仿宋_GB2312" w:cs="仿宋_GB2312"/>
                <w:szCs w:val="21"/>
              </w:rPr>
            </w:pPr>
            <w:r>
              <w:rPr>
                <w:rFonts w:hint="eastAsia" w:ascii="仿宋_GB2312" w:hAnsi="仿宋_GB2312" w:eastAsia="仿宋_GB2312" w:cs="仿宋_GB2312"/>
                <w:szCs w:val="21"/>
              </w:rPr>
              <w:t>专业核心能力</w:t>
            </w:r>
          </w:p>
        </w:tc>
        <w:tc>
          <w:tcPr>
            <w:tcW w:w="4600" w:type="dxa"/>
          </w:tcPr>
          <w:p>
            <w:pPr>
              <w:numPr>
                <w:ilvl w:val="0"/>
                <w:numId w:val="6"/>
              </w:numPr>
              <w:rPr>
                <w:rFonts w:ascii="仿宋_GB2312" w:hAnsi="仿宋_GB2312" w:eastAsia="仿宋_GB2312" w:cs="仿宋_GB2312"/>
                <w:szCs w:val="21"/>
              </w:rPr>
            </w:pPr>
            <w:r>
              <w:rPr>
                <w:rFonts w:hint="eastAsia" w:ascii="仿宋_GB2312" w:hAnsi="仿宋_GB2312" w:eastAsia="仿宋_GB2312" w:cs="仿宋_GB2312"/>
                <w:szCs w:val="21"/>
              </w:rPr>
              <w:t>掌握图形图像处理与简单动画设计的基本知识与操作能力； </w:t>
            </w:r>
          </w:p>
          <w:p>
            <w:pPr>
              <w:numPr>
                <w:ilvl w:val="0"/>
                <w:numId w:val="6"/>
              </w:numPr>
              <w:rPr>
                <w:rFonts w:ascii="仿宋_GB2312" w:hAnsi="仿宋_GB2312" w:eastAsia="仿宋_GB2312" w:cs="仿宋_GB2312"/>
                <w:szCs w:val="21"/>
              </w:rPr>
            </w:pPr>
            <w:r>
              <w:rPr>
                <w:rFonts w:hint="eastAsia" w:ascii="仿宋_GB2312" w:hAnsi="仿宋_GB2312" w:eastAsia="仿宋_GB2312" w:cs="仿宋_GB2312"/>
                <w:szCs w:val="21"/>
              </w:rPr>
              <w:t>掌握SQL Server数据库应用的基本知识；  </w:t>
            </w:r>
          </w:p>
          <w:p>
            <w:pPr>
              <w:numPr>
                <w:ilvl w:val="0"/>
                <w:numId w:val="6"/>
              </w:numPr>
              <w:rPr>
                <w:rFonts w:ascii="仿宋_GB2312" w:hAnsi="仿宋_GB2312" w:eastAsia="仿宋_GB2312" w:cs="仿宋_GB2312"/>
                <w:szCs w:val="21"/>
              </w:rPr>
            </w:pPr>
            <w:r>
              <w:rPr>
                <w:rFonts w:hint="eastAsia" w:ascii="仿宋_GB2312" w:hAnsi="仿宋_GB2312" w:eastAsia="仿宋_GB2312" w:cs="仿宋_GB2312"/>
                <w:szCs w:val="21"/>
              </w:rPr>
              <w:t>掌握网页设计的基础知识，能设计制作实用性的网页； </w:t>
            </w:r>
          </w:p>
          <w:p>
            <w:pPr>
              <w:numPr>
                <w:ilvl w:val="0"/>
                <w:numId w:val="6"/>
              </w:numPr>
              <w:rPr>
                <w:rFonts w:ascii="仿宋_GB2312" w:hAnsi="仿宋_GB2312" w:eastAsia="仿宋_GB2312" w:cs="仿宋_GB2312"/>
                <w:szCs w:val="21"/>
              </w:rPr>
            </w:pPr>
            <w:r>
              <w:rPr>
                <w:rFonts w:hint="eastAsia" w:ascii="仿宋_GB2312" w:hAnsi="仿宋_GB2312" w:eastAsia="仿宋_GB2312" w:cs="仿宋_GB2312"/>
                <w:szCs w:val="21"/>
              </w:rPr>
              <w:t>掌握计算机组装与维护基本理论知识，能处理与维护一般的计算机故障；  </w:t>
            </w:r>
          </w:p>
          <w:p>
            <w:pPr>
              <w:numPr>
                <w:ilvl w:val="0"/>
                <w:numId w:val="6"/>
              </w:numPr>
              <w:rPr>
                <w:rFonts w:ascii="仿宋_GB2312" w:hAnsi="仿宋_GB2312" w:eastAsia="仿宋_GB2312" w:cs="仿宋_GB2312"/>
                <w:szCs w:val="21"/>
              </w:rPr>
            </w:pPr>
            <w:r>
              <w:rPr>
                <w:rFonts w:hint="eastAsia" w:ascii="仿宋_GB2312" w:hAnsi="仿宋_GB2312" w:eastAsia="仿宋_GB2312" w:cs="仿宋_GB2312"/>
                <w:szCs w:val="21"/>
              </w:rPr>
              <w:t>掌握网络互联技术的基本知识；  </w:t>
            </w:r>
          </w:p>
          <w:p>
            <w:pPr>
              <w:numPr>
                <w:ilvl w:val="0"/>
                <w:numId w:val="6"/>
              </w:numPr>
              <w:rPr>
                <w:rFonts w:ascii="仿宋_GB2312" w:hAnsi="仿宋_GB2312" w:eastAsia="仿宋_GB2312" w:cs="仿宋_GB2312"/>
                <w:szCs w:val="21"/>
              </w:rPr>
            </w:pPr>
            <w:r>
              <w:rPr>
                <w:rFonts w:hint="eastAsia" w:ascii="仿宋_GB2312" w:hAnsi="仿宋_GB2312" w:eastAsia="仿宋_GB2312" w:cs="仿宋_GB2312"/>
                <w:szCs w:val="21"/>
              </w:rPr>
              <w:t>掌握ASP.NET基本概念以及基本的编程方法，使用ASP技术来建立动态、交互且高效的Web服务器应用程序。</w:t>
            </w:r>
          </w:p>
        </w:tc>
        <w:tc>
          <w:tcPr>
            <w:tcW w:w="2464" w:type="dxa"/>
          </w:tcPr>
          <w:p>
            <w:pPr>
              <w:rPr>
                <w:rFonts w:ascii="仿宋_GB2312" w:hAnsi="仿宋_GB2312" w:eastAsia="仿宋_GB2312" w:cs="仿宋_GB2312"/>
                <w:szCs w:val="21"/>
              </w:rPr>
            </w:pPr>
            <w:r>
              <w:rPr>
                <w:rFonts w:hint="eastAsia" w:ascii="仿宋_GB2312" w:hAnsi="仿宋_GB2312" w:eastAsia="仿宋_GB2312" w:cs="仿宋_GB2312"/>
                <w:szCs w:val="21"/>
              </w:rPr>
              <w:t>Photoshop图形处理、SQL Server数据库应用、网页设计、计算机组装与维护、网络互联技术、ASP.NET网站开发</w:t>
            </w:r>
          </w:p>
        </w:tc>
      </w:tr>
    </w:tbl>
    <w:p>
      <w:pPr>
        <w:shd w:val="solid" w:color="FFFFFF" w:fill="auto"/>
        <w:autoSpaceDN w:val="0"/>
        <w:rPr>
          <w:rFonts w:ascii="宋体" w:hAnsi="宋体" w:eastAsia="宋体" w:cs="Times New Roman"/>
          <w:b/>
          <w:color w:val="000000"/>
          <w:szCs w:val="21"/>
          <w:shd w:val="clear" w:color="auto" w:fill="FFFFFF"/>
        </w:rPr>
      </w:pPr>
    </w:p>
    <w:p>
      <w:pPr>
        <w:rPr>
          <w:rFonts w:ascii="Times New Roman" w:hAnsi="Times New Roman" w:eastAsia="宋体" w:cs="Times New Roman"/>
          <w:szCs w:val="24"/>
        </w:rPr>
      </w:pPr>
    </w:p>
    <w:p>
      <w:pPr>
        <w:numPr>
          <w:ilvl w:val="0"/>
          <w:numId w:val="7"/>
        </w:numPr>
        <w:rPr>
          <w:rFonts w:ascii="仿宋" w:hAnsi="仿宋" w:eastAsia="仿宋" w:cs="Times New Roman"/>
          <w:bCs/>
          <w:sz w:val="24"/>
          <w:szCs w:val="24"/>
        </w:rPr>
      </w:pPr>
      <w:r>
        <w:rPr>
          <w:rFonts w:hint="eastAsia" w:ascii="仿宋" w:hAnsi="仿宋" w:eastAsia="仿宋" w:cs="Times New Roman"/>
          <w:bCs/>
          <w:sz w:val="24"/>
          <w:szCs w:val="24"/>
        </w:rPr>
        <w:t>素质结构与要求</w:t>
      </w:r>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45"/>
        <w:gridCol w:w="522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tcPr>
          <w:p>
            <w:pP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1545" w:type="dxa"/>
          </w:tcPr>
          <w:p>
            <w:pPr>
              <w:autoSpaceDN w:val="0"/>
              <w:rPr>
                <w:rFonts w:ascii="仿宋_GB2312" w:hAnsi="仿宋_GB2312" w:eastAsia="仿宋_GB2312" w:cs="仿宋_GB2312"/>
                <w:b/>
                <w:bCs/>
                <w:szCs w:val="21"/>
              </w:rPr>
            </w:pPr>
            <w:r>
              <w:rPr>
                <w:rFonts w:hint="eastAsia" w:ascii="仿宋_GB2312" w:hAnsi="仿宋_GB2312" w:eastAsia="仿宋_GB2312" w:cs="仿宋_GB2312"/>
                <w:b/>
                <w:bCs/>
                <w:szCs w:val="21"/>
              </w:rPr>
              <w:t>  素质结构</w:t>
            </w:r>
          </w:p>
        </w:tc>
        <w:tc>
          <w:tcPr>
            <w:tcW w:w="5220" w:type="dxa"/>
          </w:tcPr>
          <w:p>
            <w:pPr>
              <w:autoSpaceDN w:val="0"/>
              <w:rPr>
                <w:rFonts w:ascii="仿宋_GB2312" w:hAnsi="仿宋_GB2312" w:eastAsia="仿宋_GB2312" w:cs="仿宋_GB2312"/>
                <w:b/>
                <w:bCs/>
                <w:szCs w:val="21"/>
              </w:rPr>
            </w:pPr>
            <w:r>
              <w:rPr>
                <w:rFonts w:hint="eastAsia" w:ascii="仿宋_GB2312" w:hAnsi="仿宋_GB2312" w:eastAsia="仿宋_GB2312" w:cs="仿宋_GB2312"/>
                <w:b/>
                <w:bCs/>
                <w:szCs w:val="21"/>
              </w:rPr>
              <w:t xml:space="preserve"> 素质要求  </w:t>
            </w:r>
          </w:p>
        </w:tc>
        <w:tc>
          <w:tcPr>
            <w:tcW w:w="2309" w:type="dxa"/>
          </w:tcPr>
          <w:p>
            <w:pPr>
              <w:autoSpaceDN w:val="0"/>
              <w:rPr>
                <w:rFonts w:ascii="仿宋_GB2312" w:hAnsi="仿宋_GB2312" w:eastAsia="仿宋_GB2312" w:cs="仿宋_GB2312"/>
                <w:b/>
                <w:bCs/>
                <w:szCs w:val="21"/>
              </w:rPr>
            </w:pPr>
            <w:r>
              <w:rPr>
                <w:rFonts w:hint="eastAsia" w:ascii="仿宋_GB2312" w:hAnsi="仿宋_GB2312" w:eastAsia="仿宋_GB2312" w:cs="仿宋_GB2312"/>
                <w:b/>
                <w:bCs/>
                <w:szCs w:val="21"/>
              </w:rPr>
              <w:t>  相应课程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tcPr>
          <w:p>
            <w:pPr>
              <w:rPr>
                <w:rFonts w:ascii="仿宋_GB2312" w:hAnsi="仿宋_GB2312" w:eastAsia="仿宋_GB2312" w:cs="仿宋_GB2312"/>
                <w:b/>
                <w:bCs/>
                <w:szCs w:val="21"/>
              </w:rPr>
            </w:pPr>
            <w:r>
              <w:rPr>
                <w:rFonts w:hint="eastAsia" w:ascii="仿宋_GB2312" w:hAnsi="仿宋_GB2312" w:eastAsia="仿宋_GB2312" w:cs="仿宋_GB2312"/>
                <w:b/>
                <w:bCs/>
                <w:szCs w:val="21"/>
              </w:rPr>
              <w:t>1</w:t>
            </w:r>
          </w:p>
        </w:tc>
        <w:tc>
          <w:tcPr>
            <w:tcW w:w="1545" w:type="dxa"/>
          </w:tcPr>
          <w:p>
            <w:pPr>
              <w:rPr>
                <w:rFonts w:ascii="仿宋_GB2312" w:hAnsi="仿宋_GB2312" w:eastAsia="仿宋_GB2312" w:cs="仿宋_GB2312"/>
                <w:szCs w:val="21"/>
              </w:rPr>
            </w:pPr>
            <w:r>
              <w:rPr>
                <w:rFonts w:hint="eastAsia" w:ascii="仿宋_GB2312" w:hAnsi="仿宋_GB2312" w:eastAsia="仿宋_GB2312" w:cs="仿宋_GB2312"/>
                <w:szCs w:val="21"/>
              </w:rPr>
              <w:t>政治素质</w:t>
            </w:r>
          </w:p>
        </w:tc>
        <w:tc>
          <w:tcPr>
            <w:tcW w:w="5220" w:type="dxa"/>
          </w:tcPr>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毕业生要热爱祖国，拥护中国共产党的领导；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懂得毛泽东思想和邓小平的基本理论；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具有爱国主义、集体主义、社会主义思想；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遵纪守法，有良好的思想品德、社会公德；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具有服务意识和艰苦创业、团结协作精神。</w:t>
            </w:r>
          </w:p>
        </w:tc>
        <w:tc>
          <w:tcPr>
            <w:tcW w:w="2309" w:type="dxa"/>
          </w:tcPr>
          <w:p>
            <w:pP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tcPr>
          <w:p>
            <w:pPr>
              <w:rPr>
                <w:rFonts w:ascii="仿宋_GB2312" w:hAnsi="仿宋_GB2312" w:eastAsia="仿宋_GB2312" w:cs="仿宋_GB2312"/>
                <w:b/>
                <w:bCs/>
                <w:szCs w:val="21"/>
              </w:rPr>
            </w:pPr>
            <w:r>
              <w:rPr>
                <w:rFonts w:hint="eastAsia" w:ascii="仿宋_GB2312" w:hAnsi="仿宋_GB2312" w:eastAsia="仿宋_GB2312" w:cs="仿宋_GB2312"/>
                <w:b/>
                <w:bCs/>
                <w:szCs w:val="21"/>
              </w:rPr>
              <w:t>2</w:t>
            </w:r>
          </w:p>
        </w:tc>
        <w:tc>
          <w:tcPr>
            <w:tcW w:w="1545" w:type="dxa"/>
          </w:tcPr>
          <w:p>
            <w:pPr>
              <w:rPr>
                <w:rFonts w:ascii="仿宋_GB2312" w:hAnsi="仿宋_GB2312" w:eastAsia="仿宋_GB2312" w:cs="仿宋_GB2312"/>
                <w:szCs w:val="21"/>
              </w:rPr>
            </w:pPr>
            <w:r>
              <w:rPr>
                <w:rFonts w:hint="eastAsia" w:ascii="仿宋_GB2312" w:hAnsi="仿宋_GB2312" w:eastAsia="仿宋_GB2312" w:cs="仿宋_GB2312"/>
                <w:szCs w:val="21"/>
              </w:rPr>
              <w:t>身心素质</w:t>
            </w:r>
          </w:p>
        </w:tc>
        <w:tc>
          <w:tcPr>
            <w:tcW w:w="5220" w:type="dxa"/>
          </w:tcPr>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具有一定的体育、卫生和军事基本知识。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掌握科学锻炼身体的基本技能，养成良好的体育锻炼和卫生习惯，达到国家规定的高职学生体育和军事训练合格标准。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具有健全的心理和健康的体魄。</w:t>
            </w:r>
          </w:p>
        </w:tc>
        <w:tc>
          <w:tcPr>
            <w:tcW w:w="2309" w:type="dxa"/>
          </w:tcPr>
          <w:p>
            <w:pPr>
              <w:rPr>
                <w:rFonts w:ascii="仿宋_GB2312" w:hAnsi="仿宋_GB2312" w:eastAsia="仿宋_GB2312" w:cs="仿宋_GB2312"/>
                <w:b/>
                <w:bCs/>
                <w:szCs w:val="21"/>
              </w:rPr>
            </w:pPr>
            <w:r>
              <w:rPr>
                <w:rFonts w:hint="eastAsia" w:ascii="仿宋_GB2312" w:hAnsi="仿宋_GB2312" w:eastAsia="仿宋_GB2312" w:cs="仿宋_GB2312"/>
                <w:szCs w:val="21"/>
              </w:rPr>
              <w:t>军训、体育、课外体育锻炼、球类比赛、文艺活动等。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tcPr>
          <w:p>
            <w:pP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545" w:type="dxa"/>
          </w:tcPr>
          <w:p>
            <w:pPr>
              <w:rPr>
                <w:rFonts w:ascii="仿宋_GB2312" w:hAnsi="仿宋_GB2312" w:eastAsia="仿宋_GB2312" w:cs="仿宋_GB2312"/>
                <w:szCs w:val="21"/>
              </w:rPr>
            </w:pPr>
            <w:r>
              <w:rPr>
                <w:rFonts w:hint="eastAsia" w:ascii="仿宋_GB2312" w:hAnsi="仿宋_GB2312" w:eastAsia="仿宋_GB2312" w:cs="仿宋_GB2312"/>
                <w:szCs w:val="21"/>
              </w:rPr>
              <w:t>职业素质</w:t>
            </w:r>
          </w:p>
        </w:tc>
        <w:tc>
          <w:tcPr>
            <w:tcW w:w="5220" w:type="dxa"/>
          </w:tcPr>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热爱计算机应用技术专业，具有本专业的专业知识和专业技能；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具有从事计算机应用技术专业各职业岗位的实际工作能力；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具有良好的职业道德，较强的敬业精神和创新精神；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具有爱岗敬业、自律、诚信、进取、勇于创新的良好品质；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具有较强的沟通与协作、协调与组织能力，并有良好的团队精神；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有强烈的事业心、责任心和社会责任感 ；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良好的语言表达能力及与人沟通、共事的能力； </w:t>
            </w:r>
          </w:p>
          <w:p>
            <w:pPr>
              <w:numPr>
                <w:ilvl w:val="0"/>
                <w:numId w:val="8"/>
              </w:numPr>
              <w:rPr>
                <w:rFonts w:ascii="仿宋_GB2312" w:hAnsi="仿宋_GB2312" w:eastAsia="仿宋_GB2312" w:cs="仿宋_GB2312"/>
                <w:b/>
                <w:bCs/>
                <w:szCs w:val="21"/>
              </w:rPr>
            </w:pPr>
            <w:r>
              <w:rPr>
                <w:rFonts w:hint="eastAsia" w:ascii="仿宋_GB2312" w:hAnsi="仿宋_GB2312" w:eastAsia="仿宋_GB2312" w:cs="仿宋_GB2312"/>
                <w:szCs w:val="21"/>
              </w:rPr>
              <w:t>具有吃苦耐劳、不屈不挠的韧劲。</w:t>
            </w:r>
          </w:p>
        </w:tc>
        <w:tc>
          <w:tcPr>
            <w:tcW w:w="2309" w:type="dxa"/>
          </w:tcPr>
          <w:p>
            <w:pPr>
              <w:rPr>
                <w:rFonts w:ascii="仿宋_GB2312" w:hAnsi="仿宋_GB2312" w:eastAsia="仿宋_GB2312" w:cs="仿宋_GB2312"/>
                <w:b/>
                <w:bCs/>
                <w:szCs w:val="21"/>
              </w:rPr>
            </w:pPr>
            <w:r>
              <w:rPr>
                <w:rFonts w:hint="eastAsia" w:ascii="仿宋_GB2312" w:hAnsi="仿宋_GB2312" w:eastAsia="仿宋_GB2312" w:cs="仿宋_GB2312"/>
                <w:szCs w:val="21"/>
              </w:rPr>
              <w:t>礼节礼仪、演讲与口才、书法基础、职业道德、就业指导、就业专题讲座、课程实习、顶岗实习等。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tcPr>
          <w:p>
            <w:pPr>
              <w:rPr>
                <w:rFonts w:ascii="仿宋_GB2312" w:hAnsi="仿宋_GB2312" w:eastAsia="仿宋_GB2312" w:cs="仿宋_GB2312"/>
                <w:b/>
                <w:bCs/>
                <w:szCs w:val="21"/>
              </w:rPr>
            </w:pPr>
            <w:r>
              <w:rPr>
                <w:rFonts w:hint="eastAsia" w:ascii="仿宋_GB2312" w:hAnsi="仿宋_GB2312" w:eastAsia="仿宋_GB2312" w:cs="仿宋_GB2312"/>
                <w:b/>
                <w:bCs/>
                <w:szCs w:val="21"/>
              </w:rPr>
              <w:t>4</w:t>
            </w:r>
          </w:p>
        </w:tc>
        <w:tc>
          <w:tcPr>
            <w:tcW w:w="1545" w:type="dxa"/>
          </w:tcPr>
          <w:p>
            <w:pPr>
              <w:rPr>
                <w:rFonts w:ascii="仿宋_GB2312" w:hAnsi="仿宋_GB2312" w:eastAsia="仿宋_GB2312" w:cs="仿宋_GB2312"/>
                <w:b/>
                <w:bCs/>
                <w:szCs w:val="21"/>
              </w:rPr>
            </w:pPr>
            <w:r>
              <w:rPr>
                <w:rFonts w:hint="eastAsia" w:ascii="仿宋_GB2312" w:hAnsi="仿宋_GB2312" w:eastAsia="仿宋_GB2312" w:cs="仿宋_GB2312"/>
                <w:szCs w:val="21"/>
              </w:rPr>
              <w:t>人文素质</w:t>
            </w:r>
          </w:p>
        </w:tc>
        <w:tc>
          <w:tcPr>
            <w:tcW w:w="5220" w:type="dxa"/>
          </w:tcPr>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具有一定的文学、艺术修养和人文科学素养；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具有一定的审美能力；  </w:t>
            </w:r>
          </w:p>
          <w:p>
            <w:pPr>
              <w:numPr>
                <w:ilvl w:val="0"/>
                <w:numId w:val="8"/>
              </w:numPr>
              <w:rPr>
                <w:rFonts w:ascii="仿宋_GB2312" w:hAnsi="仿宋_GB2312" w:eastAsia="仿宋_GB2312" w:cs="仿宋_GB2312"/>
                <w:b/>
                <w:bCs/>
                <w:szCs w:val="21"/>
              </w:rPr>
            </w:pPr>
            <w:r>
              <w:rPr>
                <w:rFonts w:hint="eastAsia" w:ascii="仿宋_GB2312" w:hAnsi="仿宋_GB2312" w:eastAsia="仿宋_GB2312" w:cs="仿宋_GB2312"/>
                <w:szCs w:val="21"/>
              </w:rPr>
              <w:t>有一定的音乐、书画等方面的素养。</w:t>
            </w:r>
          </w:p>
        </w:tc>
        <w:tc>
          <w:tcPr>
            <w:tcW w:w="2309" w:type="dxa"/>
          </w:tcPr>
          <w:p>
            <w:pPr>
              <w:rPr>
                <w:rFonts w:ascii="仿宋_GB2312" w:hAnsi="仿宋_GB2312" w:eastAsia="仿宋_GB2312" w:cs="仿宋_GB2312"/>
                <w:b/>
                <w:bCs/>
                <w:szCs w:val="21"/>
              </w:rPr>
            </w:pPr>
            <w:r>
              <w:rPr>
                <w:rFonts w:hint="eastAsia" w:ascii="仿宋_GB2312" w:hAnsi="仿宋_GB2312" w:eastAsia="仿宋_GB2312" w:cs="仿宋_GB2312"/>
                <w:szCs w:val="21"/>
              </w:rPr>
              <w:t>心理健康、</w:t>
            </w:r>
            <w:r>
              <w:rPr>
                <w:rFonts w:hint="eastAsia" w:ascii="仿宋_GB2312" w:hAnsi="仿宋_GB2312" w:eastAsia="仿宋_GB2312" w:cs="仿宋_GB2312"/>
                <w:szCs w:val="21"/>
                <w:lang w:eastAsia="zh-CN"/>
              </w:rPr>
              <w:t>画画、</w:t>
            </w:r>
            <w:r>
              <w:rPr>
                <w:rFonts w:hint="eastAsia" w:ascii="仿宋_GB2312" w:hAnsi="仿宋_GB2312" w:eastAsia="仿宋_GB2312" w:cs="仿宋_GB2312"/>
                <w:szCs w:val="21"/>
              </w:rPr>
              <w:t>音乐欣赏、摄影、课外阅读、校园艺术节等。</w:t>
            </w:r>
          </w:p>
        </w:tc>
      </w:tr>
    </w:tbl>
    <w:p>
      <w:pPr>
        <w:widowControl/>
        <w:spacing w:line="380" w:lineRule="exact"/>
        <w:ind w:firstLine="420" w:firstLineChars="175"/>
        <w:jc w:val="left"/>
        <w:rPr>
          <w:rFonts w:hint="eastAsia" w:ascii="仿宋_GB2312" w:hAnsi="仿宋_GB2312" w:eastAsia="仿宋_GB2312" w:cs="仿宋_GB2312"/>
          <w:sz w:val="24"/>
          <w:szCs w:val="24"/>
        </w:rPr>
      </w:pPr>
    </w:p>
    <w:p>
      <w:pPr>
        <w:widowControl/>
        <w:spacing w:line="380" w:lineRule="exact"/>
        <w:ind w:firstLine="420" w:firstLineChars="175"/>
        <w:jc w:val="left"/>
        <w:rPr>
          <w:rFonts w:ascii="仿宋_GB2312" w:hAnsi="仿宋_GB2312" w:eastAsia="仿宋_GB2312" w:cs="仿宋_GB2312"/>
          <w:color w:val="FF0000"/>
          <w:sz w:val="24"/>
          <w:szCs w:val="24"/>
        </w:rPr>
      </w:pPr>
      <w:r>
        <w:rPr>
          <w:rFonts w:hint="eastAsia" w:ascii="仿宋_GB2312" w:hAnsi="仿宋_GB2312" w:eastAsia="仿宋_GB2312" w:cs="仿宋_GB2312"/>
          <w:sz w:val="24"/>
          <w:szCs w:val="24"/>
        </w:rPr>
        <w:t>（三）职业资格证书</w:t>
      </w:r>
    </w:p>
    <w:p>
      <w:pPr>
        <w:widowControl/>
        <w:spacing w:line="380" w:lineRule="exact"/>
        <w:ind w:firstLine="420" w:firstLineChars="17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根据专业所对应的职业岗位，学生完成规定课程考试合格后，本专业学生应获取的基本职业资格证书为（必须取得计算机高级操作工职业资格证书，获取其中之一即可）</w:t>
      </w:r>
    </w:p>
    <w:p>
      <w:pPr>
        <w:widowControl/>
        <w:spacing w:line="380" w:lineRule="exact"/>
        <w:ind w:firstLine="420" w:firstLineChars="175"/>
        <w:jc w:val="left"/>
        <w:rPr>
          <w:rFonts w:hint="eastAsia" w:ascii="仿宋_GB2312" w:hAnsi="仿宋_GB2312" w:eastAsia="仿宋_GB2312" w:cs="仿宋_GB2312"/>
          <w:sz w:val="24"/>
          <w:szCs w:val="24"/>
        </w:rPr>
      </w:pPr>
    </w:p>
    <w:tbl>
      <w:tblPr>
        <w:tblStyle w:val="15"/>
        <w:tblpPr w:leftFromText="180" w:rightFromText="180" w:vertAnchor="text" w:horzAnchor="page" w:tblpX="1878" w:tblpY="378"/>
        <w:tblOverlap w:val="never"/>
        <w:tblW w:w="8343"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479"/>
        <w:gridCol w:w="2555"/>
        <w:gridCol w:w="1848"/>
        <w:gridCol w:w="2492"/>
        <w:gridCol w:w="96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c>
          <w:tcPr>
            <w:tcW w:w="47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序号</w:t>
            </w:r>
          </w:p>
        </w:tc>
        <w:tc>
          <w:tcPr>
            <w:tcW w:w="25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证书名称</w:t>
            </w:r>
          </w:p>
        </w:tc>
        <w:tc>
          <w:tcPr>
            <w:tcW w:w="184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发证部门</w:t>
            </w:r>
          </w:p>
        </w:tc>
        <w:tc>
          <w:tcPr>
            <w:tcW w:w="249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相关联课程</w:t>
            </w:r>
          </w:p>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或实训项目</w:t>
            </w:r>
          </w:p>
        </w:tc>
        <w:tc>
          <w:tcPr>
            <w:tcW w:w="96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要求</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602" w:hRule="atLeast"/>
        </w:trPr>
        <w:tc>
          <w:tcPr>
            <w:tcW w:w="4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1</w:t>
            </w:r>
          </w:p>
        </w:tc>
        <w:tc>
          <w:tcPr>
            <w:tcW w:w="25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全国计算机信息高新技术考试操作员级证书网页设计模块</w:t>
            </w:r>
          </w:p>
        </w:tc>
        <w:tc>
          <w:tcPr>
            <w:tcW w:w="184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国家劳动和社会保障部职业技能鉴定中心</w:t>
            </w:r>
          </w:p>
        </w:tc>
        <w:tc>
          <w:tcPr>
            <w:tcW w:w="2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Dreamweaver8静态网页设计</w:t>
            </w:r>
          </w:p>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Dreamweaver8静态网页设计专项实训</w:t>
            </w:r>
          </w:p>
        </w:tc>
        <w:tc>
          <w:tcPr>
            <w:tcW w:w="96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必考</w:t>
            </w:r>
          </w:p>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（至少选其中之一）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430" w:hRule="atLeast"/>
        </w:trPr>
        <w:tc>
          <w:tcPr>
            <w:tcW w:w="4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2</w:t>
            </w:r>
          </w:p>
        </w:tc>
        <w:tc>
          <w:tcPr>
            <w:tcW w:w="25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全国计算机信息高新技术考试操作员级证书图形图像处理模块</w:t>
            </w:r>
          </w:p>
        </w:tc>
        <w:tc>
          <w:tcPr>
            <w:tcW w:w="184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国家劳动和社会保障部职业技能鉴定中心</w:t>
            </w:r>
          </w:p>
        </w:tc>
        <w:tc>
          <w:tcPr>
            <w:tcW w:w="2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Photoshop平面设计、Photoshop平面设计专项实训</w:t>
            </w:r>
          </w:p>
        </w:tc>
        <w:tc>
          <w:tcPr>
            <w:tcW w:w="96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981" w:hRule="atLeast"/>
        </w:trPr>
        <w:tc>
          <w:tcPr>
            <w:tcW w:w="4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3</w:t>
            </w:r>
          </w:p>
        </w:tc>
        <w:tc>
          <w:tcPr>
            <w:tcW w:w="25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全国计算机等级考试二级C语言程序设计</w:t>
            </w:r>
          </w:p>
        </w:tc>
        <w:tc>
          <w:tcPr>
            <w:tcW w:w="18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教育部考试中心</w:t>
            </w:r>
          </w:p>
        </w:tc>
        <w:tc>
          <w:tcPr>
            <w:tcW w:w="2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C 语言程序设计</w:t>
            </w:r>
          </w:p>
        </w:tc>
        <w:tc>
          <w:tcPr>
            <w:tcW w:w="96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266" w:hRule="atLeast"/>
        </w:trPr>
        <w:tc>
          <w:tcPr>
            <w:tcW w:w="4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4</w:t>
            </w:r>
          </w:p>
        </w:tc>
        <w:tc>
          <w:tcPr>
            <w:tcW w:w="25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全国计算机技术与软件专业技术初级网络管理员资格水平证书</w:t>
            </w:r>
          </w:p>
        </w:tc>
        <w:tc>
          <w:tcPr>
            <w:tcW w:w="18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国家人力资源和社会保障部、工业和信息化部</w:t>
            </w:r>
          </w:p>
        </w:tc>
        <w:tc>
          <w:tcPr>
            <w:tcW w:w="2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计算机网络技术基础、计算机网络技术基础专项实训</w:t>
            </w:r>
          </w:p>
        </w:tc>
        <w:tc>
          <w:tcPr>
            <w:tcW w:w="96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414" w:hRule="atLeast"/>
        </w:trPr>
        <w:tc>
          <w:tcPr>
            <w:tcW w:w="4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5</w:t>
            </w:r>
          </w:p>
        </w:tc>
        <w:tc>
          <w:tcPr>
            <w:tcW w:w="25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全国计算机信息高新技术考试操作员级证书数据库应用模块</w:t>
            </w:r>
          </w:p>
        </w:tc>
        <w:tc>
          <w:tcPr>
            <w:tcW w:w="184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国家劳动和社会保障部职业技能鉴定中心</w:t>
            </w:r>
          </w:p>
        </w:tc>
        <w:tc>
          <w:tcPr>
            <w:tcW w:w="2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数据库基础、SQL Server程序设计</w:t>
            </w:r>
          </w:p>
        </w:tc>
        <w:tc>
          <w:tcPr>
            <w:tcW w:w="96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132" w:hRule="atLeast"/>
        </w:trPr>
        <w:tc>
          <w:tcPr>
            <w:tcW w:w="4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6</w:t>
            </w:r>
          </w:p>
        </w:tc>
        <w:tc>
          <w:tcPr>
            <w:tcW w:w="25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全国计算机等级考试三级数据库技术</w:t>
            </w:r>
          </w:p>
        </w:tc>
        <w:tc>
          <w:tcPr>
            <w:tcW w:w="18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教育部考试中心</w:t>
            </w:r>
          </w:p>
        </w:tc>
        <w:tc>
          <w:tcPr>
            <w:tcW w:w="2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数据库基础、SQL Server程序设计</w:t>
            </w:r>
          </w:p>
        </w:tc>
        <w:tc>
          <w:tcPr>
            <w:tcW w:w="96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266" w:hRule="atLeast"/>
        </w:trPr>
        <w:tc>
          <w:tcPr>
            <w:tcW w:w="4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7</w:t>
            </w:r>
          </w:p>
        </w:tc>
        <w:tc>
          <w:tcPr>
            <w:tcW w:w="25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全国计算机技术与软件专业技术初级程序员资格水平证书</w:t>
            </w:r>
          </w:p>
        </w:tc>
        <w:tc>
          <w:tcPr>
            <w:tcW w:w="18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国家人力资源和社会保障部、工业和信息化部</w:t>
            </w:r>
          </w:p>
        </w:tc>
        <w:tc>
          <w:tcPr>
            <w:tcW w:w="2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C语言程序设计</w:t>
            </w:r>
          </w:p>
        </w:tc>
        <w:tc>
          <w:tcPr>
            <w:tcW w:w="96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c>
          <w:tcPr>
            <w:tcW w:w="4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8</w:t>
            </w:r>
          </w:p>
        </w:tc>
        <w:tc>
          <w:tcPr>
            <w:tcW w:w="25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Adobe 网页设计师认证</w:t>
            </w:r>
          </w:p>
        </w:tc>
        <w:tc>
          <w:tcPr>
            <w:tcW w:w="18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Adobe公司</w:t>
            </w:r>
          </w:p>
        </w:tc>
        <w:tc>
          <w:tcPr>
            <w:tcW w:w="2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Photoshop平面设计、Photoshop平面设计专项实训、网页设计与制作、网页设计与制作专项实训、Flash动</w:t>
            </w:r>
          </w:p>
        </w:tc>
        <w:tc>
          <w:tcPr>
            <w:tcW w:w="96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bl>
    <w:p>
      <w:pPr>
        <w:widowControl/>
        <w:spacing w:line="380" w:lineRule="exact"/>
        <w:ind w:firstLine="420" w:firstLineChars="175"/>
        <w:jc w:val="left"/>
        <w:rPr>
          <w:rFonts w:ascii="仿宋_GB2312" w:hAnsi="仿宋_GB2312" w:eastAsia="仿宋_GB2312" w:cs="仿宋_GB2312"/>
          <w:sz w:val="24"/>
          <w:szCs w:val="24"/>
        </w:rPr>
      </w:pPr>
    </w:p>
    <w:p>
      <w:pPr>
        <w:widowControl/>
        <w:spacing w:line="380" w:lineRule="exact"/>
        <w:ind w:firstLine="420" w:firstLineChars="175"/>
        <w:jc w:val="left"/>
        <w:rPr>
          <w:rFonts w:ascii="仿宋_GB2312" w:hAnsi="仿宋_GB2312" w:eastAsia="仿宋_GB2312" w:cs="仿宋_GB2312"/>
          <w:sz w:val="24"/>
          <w:szCs w:val="24"/>
        </w:rPr>
      </w:pPr>
    </w:p>
    <w:p>
      <w:pPr>
        <w:widowControl/>
        <w:spacing w:line="400" w:lineRule="exact"/>
        <w:ind w:firstLine="590" w:firstLineChars="245"/>
        <w:jc w:val="left"/>
        <w:rPr>
          <w:rFonts w:hint="eastAsia" w:ascii="仿宋_GB2312" w:hAnsi="仿宋_GB2312" w:eastAsia="仿宋_GB2312" w:cs="仿宋_GB2312"/>
          <w:b/>
          <w:sz w:val="24"/>
          <w:szCs w:val="24"/>
        </w:rPr>
      </w:pPr>
    </w:p>
    <w:p>
      <w:pPr>
        <w:widowControl/>
        <w:spacing w:line="400" w:lineRule="exact"/>
        <w:ind w:firstLine="590" w:firstLineChars="245"/>
        <w:jc w:val="left"/>
        <w:rPr>
          <w:rFonts w:hint="eastAsia" w:ascii="仿宋_GB2312" w:hAnsi="仿宋_GB2312" w:eastAsia="仿宋_GB2312" w:cs="仿宋_GB2312"/>
          <w:b/>
          <w:sz w:val="24"/>
          <w:szCs w:val="24"/>
        </w:rPr>
      </w:pPr>
    </w:p>
    <w:p>
      <w:pPr>
        <w:widowControl/>
        <w:spacing w:line="400" w:lineRule="exact"/>
        <w:ind w:firstLine="590" w:firstLineChars="245"/>
        <w:jc w:val="left"/>
        <w:rPr>
          <w:rFonts w:hint="eastAsia" w:ascii="仿宋_GB2312" w:hAnsi="仿宋_GB2312" w:eastAsia="仿宋_GB2312" w:cs="仿宋_GB2312"/>
          <w:b/>
          <w:sz w:val="24"/>
          <w:szCs w:val="24"/>
        </w:rPr>
      </w:pPr>
    </w:p>
    <w:p>
      <w:pPr>
        <w:widowControl/>
        <w:spacing w:line="400" w:lineRule="exact"/>
        <w:ind w:firstLine="590" w:firstLineChars="245"/>
        <w:jc w:val="left"/>
        <w:rPr>
          <w:rFonts w:hint="eastAsia" w:ascii="仿宋_GB2312" w:hAnsi="仿宋_GB2312" w:eastAsia="仿宋_GB2312" w:cs="仿宋_GB2312"/>
          <w:b/>
          <w:sz w:val="24"/>
          <w:szCs w:val="24"/>
        </w:rPr>
      </w:pPr>
    </w:p>
    <w:p>
      <w:pPr>
        <w:widowControl/>
        <w:spacing w:line="400" w:lineRule="exact"/>
        <w:ind w:firstLine="590" w:firstLineChars="245"/>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、课程设置</w:t>
      </w:r>
    </w:p>
    <w:p>
      <w:pPr>
        <w:widowControl/>
        <w:spacing w:line="400" w:lineRule="exact"/>
        <w:ind w:firstLine="422" w:firstLineChars="175"/>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（一）课程结构设计</w:t>
      </w:r>
    </w:p>
    <w:p>
      <w:pPr>
        <w:widowControl/>
        <w:spacing w:line="400" w:lineRule="exact"/>
        <w:jc w:val="left"/>
        <w:rPr>
          <w:rFonts w:hint="eastAsia" w:ascii="仿宋_GB2312" w:hAnsi="仿宋_GB2312" w:eastAsia="仿宋_GB2312" w:cs="仿宋_GB2312"/>
          <w:b/>
          <w:sz w:val="24"/>
          <w:szCs w:val="24"/>
        </w:rPr>
      </w:pPr>
    </w:p>
    <w:p>
      <w:pPr>
        <w:widowControl/>
        <w:spacing w:line="400" w:lineRule="exact"/>
        <w:ind w:firstLine="422" w:firstLineChars="175"/>
        <w:jc w:val="left"/>
        <w:rPr>
          <w:rFonts w:hint="eastAsia" w:ascii="仿宋_GB2312" w:hAnsi="仿宋_GB2312" w:eastAsia="仿宋_GB2312" w:cs="仿宋_GB2312"/>
          <w:b/>
          <w:sz w:val="24"/>
          <w:szCs w:val="24"/>
        </w:rPr>
      </w:pPr>
    </w:p>
    <w:p>
      <w:pPr>
        <w:widowControl/>
        <w:spacing w:line="400" w:lineRule="exact"/>
        <w:ind w:firstLine="422" w:firstLineChars="175"/>
        <w:jc w:val="left"/>
        <w:rPr>
          <w:rFonts w:hint="eastAsia" w:ascii="仿宋_GB2312" w:hAnsi="仿宋_GB2312" w:eastAsia="仿宋_GB2312" w:cs="仿宋_GB2312"/>
          <w:b/>
          <w:sz w:val="24"/>
          <w:szCs w:val="24"/>
        </w:rPr>
      </w:pPr>
    </w:p>
    <w:p>
      <w:pPr>
        <w:widowControl/>
        <w:spacing w:line="400" w:lineRule="exact"/>
        <w:jc w:val="left"/>
        <w:rPr>
          <w:rFonts w:hint="eastAsia" w:ascii="仿宋_GB2312" w:hAnsi="仿宋_GB2312" w:eastAsia="仿宋_GB2312" w:cs="仿宋_GB2312"/>
          <w:b/>
          <w:sz w:val="24"/>
          <w:szCs w:val="24"/>
        </w:rPr>
      </w:pPr>
    </w:p>
    <w:p>
      <w:pPr>
        <w:widowControl/>
        <w:spacing w:line="400" w:lineRule="exact"/>
        <w:ind w:firstLine="482"/>
        <w:jc w:val="left"/>
        <w:rPr>
          <w:rFonts w:ascii="仿宋_GB2312" w:hAnsi="仿宋_GB2312" w:eastAsia="仿宋_GB2312" w:cs="仿宋_GB2312"/>
          <w:b/>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67456" behindDoc="0" locked="0" layoutInCell="1" allowOverlap="1">
                <wp:simplePos x="0" y="0"/>
                <wp:positionH relativeFrom="column">
                  <wp:posOffset>2109470</wp:posOffset>
                </wp:positionH>
                <wp:positionV relativeFrom="paragraph">
                  <wp:posOffset>142875</wp:posOffset>
                </wp:positionV>
                <wp:extent cx="2005330" cy="717550"/>
                <wp:effectExtent l="0" t="0" r="52070" b="63500"/>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2005330" cy="717550"/>
                        </a:xfrm>
                        <a:prstGeom prst="rect">
                          <a:avLst/>
                        </a:prstGeom>
                        <a:solidFill>
                          <a:schemeClr val="accent6">
                            <a:lumMod val="75000"/>
                          </a:schemeClr>
                        </a:solidFill>
                        <a:ln w="9525" cmpd="sng">
                          <a:solidFill>
                            <a:srgbClr val="000000"/>
                          </a:solidFill>
                          <a:miter lim="800000"/>
                        </a:ln>
                        <a:effectLst>
                          <a:outerShdw dist="35921" dir="2700000" algn="ctr" rotWithShape="0">
                            <a:srgbClr val="808080"/>
                          </a:outerShdw>
                        </a:effectLst>
                      </wps:spPr>
                      <wps:txbx>
                        <w:txbxContent>
                          <w:p>
                            <w:pPr>
                              <w:numPr>
                                <w:ilvl w:val="0"/>
                                <w:numId w:val="9"/>
                              </w:numPr>
                              <w:spacing w:line="240" w:lineRule="exact"/>
                              <w:ind w:left="284" w:hanging="284"/>
                              <w:jc w:val="left"/>
                              <w:rPr>
                                <w:rFonts w:hAnsi="宋体"/>
                                <w:sz w:val="18"/>
                              </w:rPr>
                            </w:pPr>
                            <w:r>
                              <w:rPr>
                                <w:rFonts w:hint="eastAsia" w:hAnsi="宋体"/>
                                <w:sz w:val="18"/>
                              </w:rPr>
                              <w:t>专业综合实训</w:t>
                            </w:r>
                          </w:p>
                          <w:p>
                            <w:pPr>
                              <w:numPr>
                                <w:ilvl w:val="0"/>
                                <w:numId w:val="9"/>
                              </w:numPr>
                              <w:spacing w:line="240" w:lineRule="exact"/>
                              <w:ind w:left="284" w:hanging="284"/>
                              <w:jc w:val="left"/>
                              <w:rPr>
                                <w:sz w:val="18"/>
                              </w:rPr>
                            </w:pPr>
                            <w:r>
                              <w:rPr>
                                <w:rFonts w:hint="eastAsia" w:hAnsi="宋体"/>
                                <w:sz w:val="18"/>
                              </w:rPr>
                              <w:t>顶</w:t>
                            </w:r>
                            <w:r>
                              <w:rPr>
                                <w:rFonts w:hAnsi="宋体"/>
                                <w:sz w:val="18"/>
                              </w:rPr>
                              <w:t>岗实习</w:t>
                            </w:r>
                          </w:p>
                          <w:p>
                            <w:pPr>
                              <w:numPr>
                                <w:ilvl w:val="0"/>
                                <w:numId w:val="9"/>
                              </w:numPr>
                              <w:spacing w:line="240" w:lineRule="exact"/>
                              <w:ind w:left="284" w:hanging="284"/>
                              <w:jc w:val="left"/>
                              <w:rPr>
                                <w:rFonts w:ascii="宋体" w:hAnsi="宋体"/>
                                <w:sz w:val="18"/>
                              </w:rPr>
                            </w:pPr>
                            <w:r>
                              <w:rPr>
                                <w:rFonts w:hint="eastAsia" w:ascii="宋体" w:hAnsi="宋体"/>
                                <w:sz w:val="18"/>
                              </w:rPr>
                              <w:t>毕业论文</w:t>
                            </w:r>
                          </w:p>
                        </w:txbxContent>
                      </wps:txbx>
                      <wps:bodyPr rot="0" vert="horz" wrap="square" lIns="91440" tIns="0" rIns="91440" bIns="0" anchor="t" anchorCtr="0" upright="1">
                        <a:noAutofit/>
                      </wps:bodyPr>
                    </wps:wsp>
                  </a:graphicData>
                </a:graphic>
              </wp:anchor>
            </w:drawing>
          </mc:Choice>
          <mc:Fallback>
            <w:pict>
              <v:shape id="_x0000_s1026" o:spid="_x0000_s1026" o:spt="202" type="#_x0000_t202" style="position:absolute;left:0pt;margin-left:166.1pt;margin-top:11.25pt;height:56.5pt;width:157.9pt;z-index:251667456;mso-width-relative:page;mso-height-relative:page;" fillcolor="#E46C0A [2409]" filled="t" stroked="t" coordsize="21600,21600" o:gfxdata="UEsDBAoAAAAAAIdO4kAAAAAAAAAAAAAAAAAEAAAAZHJzL1BLAwQUAAAACACHTuJAywI7OtgAAAAK&#10;AQAADwAAAGRycy9kb3ducmV2LnhtbE2PwU7DMBBE70j8g7VIXBB16pAShTiVQKo4cWhBokc33joR&#10;8TqKnbb8PcsJjqt9mnlTry9+ECecYh9Iw3KRgUBqg+3Jafh439yXIGIyZM0QCDV8Y4R1c31Vm8qG&#10;M23xtEtOcAjFymjoUhorKWPboTdxEUYk/h3D5E3ic3LSTubM4X6QKstW0pueuKEzI7502H7tZq9h&#10;v3GFeis/n+2M+yO9Pt5tS4da394ssycQCS/pD4ZffVaHhp0OYSYbxaAhz5ViVINSBQgGVg8ljzsw&#10;mRcFyKaW/yc0P1BLAwQUAAAACACHTuJAz744xHsCAADmBAAADgAAAGRycy9lMm9Eb2MueG1srVTN&#10;jtMwEL4j8Q6W72ySdrPdRk1XS5dFSMuPVBBn13ESC/9hu02WB4A34MSFO8/V52DstCWw4oJQJMse&#10;j7+Z+b6ZLK56KdCOWce1KnF2lmLEFNUVV02J3729fXKJkfNEVURoxUp8zxy+Wj5+tOhMwSa61aJi&#10;FgGIckVnStx6b4okcbRlkrgzbZiCy1pbSTwcbZNUlnSALkUySdOLpNO2MlZT5hxYb4ZLvIz4dc2o&#10;f13XjnkkSgy5+bjauG7CmiwXpGgsMS2nhzTIP2QhCVcQ9AR1QzxBW8sfQElOrXa69mdUy0TXNacs&#10;1gDVZOkf1axbYlisBchx5kST+3+w9NXujUW8KvEUlFJEgkb7r1/2337sv39GYAOCOuMK8Fsb8PT9&#10;U92D0LFYZ+40/eCQ0quWqIZdW6u7lpEKEszCy2T0dMBxAWTTvdQVBCJbryNQX1sZ2AM+EKCDUPcn&#10;cVjvEQUjqJ1Pp3BF4W6WzfI8qpeQ4vjaWOefMy1R2JTYgvgRnezunA/ZkOLoEoI5LXh1y4WIB9ts&#10;VsKiHYFGeXZ+sUqv41uxlZDrYJ7laXqM6Qb/CPobkFCoK/E8n+SQqTRArFPNwNZf4wHsCHnsJrmH&#10;8RBclvhy7CRUSJrFBofiIndbcF23VYcqHsqf5vNJhuEA3T6ZDY8REQ2MKfUWI6v9e+7b2GOB7Acs&#10;XKbhizKCMkf0WPEocJQ4qDro6/tNf2iZja7uQWyIExWFnwRsWm0/YdTBwAExH7fEMozECwUNM8/O&#10;z8OExgNs7Ni6OVqJogBRYo/RsF35YZq3xvKmhQhDayp9Dc1V86h76MIhm0NLwjDFOg6DH6Z1fI5e&#10;v35Py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LAjs62AAAAAoBAAAPAAAAAAAAAAEAIAAAACIA&#10;AABkcnMvZG93bnJldi54bWxQSwECFAAUAAAACACHTuJAz744xHsCAADmBAAADgAAAAAAAAABACAA&#10;AAAnAQAAZHJzL2Uyb0RvYy54bWxQSwUGAAAAAAYABgBZAQAAFAYAAAAA&#10;">
                <v:fill on="t" focussize="0,0"/>
                <v:stroke color="#000000" miterlimit="8" joinstyle="miter"/>
                <v:imagedata o:title=""/>
                <o:lock v:ext="edit" aspectratio="f"/>
                <v:shadow on="t" color="#808080" offset="2pt,2pt" origin="0f,0f" matrix="65536f,0f,0f,65536f"/>
                <v:textbox inset="2.54mm,0mm,2.54mm,0mm">
                  <w:txbxContent>
                    <w:p>
                      <w:pPr>
                        <w:numPr>
                          <w:ilvl w:val="0"/>
                          <w:numId w:val="9"/>
                        </w:numPr>
                        <w:spacing w:line="240" w:lineRule="exact"/>
                        <w:ind w:left="284" w:hanging="284"/>
                        <w:jc w:val="left"/>
                        <w:rPr>
                          <w:rFonts w:hAnsi="宋体"/>
                          <w:sz w:val="18"/>
                        </w:rPr>
                      </w:pPr>
                      <w:r>
                        <w:rPr>
                          <w:rFonts w:hint="eastAsia" w:hAnsi="宋体"/>
                          <w:sz w:val="18"/>
                        </w:rPr>
                        <w:t>专业综合实训</w:t>
                      </w:r>
                    </w:p>
                    <w:p>
                      <w:pPr>
                        <w:numPr>
                          <w:ilvl w:val="0"/>
                          <w:numId w:val="9"/>
                        </w:numPr>
                        <w:spacing w:line="240" w:lineRule="exact"/>
                        <w:ind w:left="284" w:hanging="284"/>
                        <w:jc w:val="left"/>
                        <w:rPr>
                          <w:sz w:val="18"/>
                        </w:rPr>
                      </w:pPr>
                      <w:r>
                        <w:rPr>
                          <w:rFonts w:hint="eastAsia" w:hAnsi="宋体"/>
                          <w:sz w:val="18"/>
                        </w:rPr>
                        <w:t>顶</w:t>
                      </w:r>
                      <w:r>
                        <w:rPr>
                          <w:rFonts w:hAnsi="宋体"/>
                          <w:sz w:val="18"/>
                        </w:rPr>
                        <w:t>岗实习</w:t>
                      </w:r>
                    </w:p>
                    <w:p>
                      <w:pPr>
                        <w:numPr>
                          <w:ilvl w:val="0"/>
                          <w:numId w:val="9"/>
                        </w:numPr>
                        <w:spacing w:line="240" w:lineRule="exact"/>
                        <w:ind w:left="284" w:hanging="284"/>
                        <w:jc w:val="left"/>
                        <w:rPr>
                          <w:rFonts w:ascii="宋体" w:hAnsi="宋体"/>
                          <w:sz w:val="18"/>
                        </w:rPr>
                      </w:pPr>
                      <w:r>
                        <w:rPr>
                          <w:rFonts w:hint="eastAsia" w:ascii="宋体" w:hAnsi="宋体"/>
                          <w:sz w:val="18"/>
                        </w:rPr>
                        <w:t>毕业论文</w:t>
                      </w:r>
                    </w:p>
                  </w:txbxContent>
                </v:textbox>
              </v:shape>
            </w:pict>
          </mc:Fallback>
        </mc:AlternateContent>
      </w:r>
    </w:p>
    <w:p>
      <w:pPr>
        <w:widowControl/>
        <w:spacing w:line="3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g">
            <w:drawing>
              <wp:anchor distT="0" distB="0" distL="114300" distR="114300" simplePos="0" relativeHeight="251670528" behindDoc="0" locked="0" layoutInCell="1" allowOverlap="1">
                <wp:simplePos x="0" y="0"/>
                <wp:positionH relativeFrom="column">
                  <wp:posOffset>71120</wp:posOffset>
                </wp:positionH>
                <wp:positionV relativeFrom="paragraph">
                  <wp:posOffset>67945</wp:posOffset>
                </wp:positionV>
                <wp:extent cx="560705" cy="5864860"/>
                <wp:effectExtent l="0" t="0" r="10795" b="2540"/>
                <wp:wrapNone/>
                <wp:docPr id="32" name="组合 32"/>
                <wp:cNvGraphicFramePr/>
                <a:graphic xmlns:a="http://schemas.openxmlformats.org/drawingml/2006/main">
                  <a:graphicData uri="http://schemas.microsoft.com/office/word/2010/wordprocessingGroup">
                    <wpg:wgp>
                      <wpg:cNvGrpSpPr/>
                      <wpg:grpSpPr>
                        <a:xfrm>
                          <a:off x="0" y="0"/>
                          <a:ext cx="560756" cy="5864661"/>
                          <a:chOff x="-25" y="309"/>
                          <a:chExt cx="528" cy="6133"/>
                        </a:xfrm>
                      </wpg:grpSpPr>
                      <wps:wsp>
                        <wps:cNvPr id="33" name="直线 34"/>
                        <wps:cNvCnPr/>
                        <wps:spPr bwMode="auto">
                          <a:xfrm flipH="1">
                            <a:off x="3" y="309"/>
                            <a:ext cx="8" cy="6133"/>
                          </a:xfrm>
                          <a:prstGeom prst="line">
                            <a:avLst/>
                          </a:prstGeom>
                          <a:noFill/>
                          <a:ln w="9525" cmpd="sng">
                            <a:solidFill>
                              <a:srgbClr val="000000"/>
                            </a:solidFill>
                            <a:round/>
                          </a:ln>
                        </wps:spPr>
                        <wps:bodyPr/>
                      </wps:wsp>
                      <wps:wsp>
                        <wps:cNvPr id="34" name="直线 35"/>
                        <wps:cNvCnPr>
                          <a:endCxn id="30" idx="1"/>
                        </wps:cNvCnPr>
                        <wps:spPr bwMode="auto">
                          <a:xfrm>
                            <a:off x="-18" y="378"/>
                            <a:ext cx="464" cy="17"/>
                          </a:xfrm>
                          <a:prstGeom prst="line">
                            <a:avLst/>
                          </a:prstGeom>
                          <a:noFill/>
                          <a:ln w="9525" cmpd="sng">
                            <a:solidFill>
                              <a:srgbClr val="000000"/>
                            </a:solidFill>
                            <a:round/>
                          </a:ln>
                        </wps:spPr>
                        <wps:bodyPr/>
                      </wps:wsp>
                      <wps:wsp>
                        <wps:cNvPr id="35" name="直线 36"/>
                        <wps:cNvCnPr/>
                        <wps:spPr bwMode="auto">
                          <a:xfrm>
                            <a:off x="0" y="1686"/>
                            <a:ext cx="315" cy="0"/>
                          </a:xfrm>
                          <a:prstGeom prst="line">
                            <a:avLst/>
                          </a:prstGeom>
                          <a:noFill/>
                          <a:ln>
                            <a:noFill/>
                          </a:ln>
                        </wps:spPr>
                        <wps:bodyPr/>
                      </wps:wsp>
                      <wps:wsp>
                        <wps:cNvPr id="36" name="直线 37"/>
                        <wps:cNvCnPr/>
                        <wps:spPr bwMode="auto">
                          <a:xfrm>
                            <a:off x="30" y="4242"/>
                            <a:ext cx="315" cy="0"/>
                          </a:xfrm>
                          <a:prstGeom prst="line">
                            <a:avLst/>
                          </a:prstGeom>
                          <a:noFill/>
                          <a:ln>
                            <a:noFill/>
                          </a:ln>
                        </wps:spPr>
                        <wps:bodyPr/>
                      </wps:wsp>
                      <wps:wsp>
                        <wps:cNvPr id="37" name="直线 38"/>
                        <wps:cNvCnPr/>
                        <wps:spPr bwMode="auto">
                          <a:xfrm flipV="1">
                            <a:off x="-25" y="6343"/>
                            <a:ext cx="528" cy="3"/>
                          </a:xfrm>
                          <a:prstGeom prst="line">
                            <a:avLst/>
                          </a:prstGeom>
                          <a:noFill/>
                          <a:ln w="9525" cmpd="sng">
                            <a:solidFill>
                              <a:srgbClr val="000000"/>
                            </a:solidFill>
                            <a:round/>
                          </a:ln>
                        </wps:spPr>
                        <wps:bodyPr/>
                      </wps:wsp>
                    </wpg:wgp>
                  </a:graphicData>
                </a:graphic>
              </wp:anchor>
            </w:drawing>
          </mc:Choice>
          <mc:Fallback>
            <w:pict>
              <v:group id="_x0000_s1026" o:spid="_x0000_s1026" o:spt="203" style="position:absolute;left:0pt;margin-left:5.6pt;margin-top:5.35pt;height:461.8pt;width:44.15pt;z-index:251670528;mso-width-relative:page;mso-height-relative:page;" coordorigin="-25,309" coordsize="528,6133" o:gfxdata="UEsDBAoAAAAAAIdO4kAAAAAAAAAAAAAAAAAEAAAAZHJzL1BLAwQUAAAACACHTuJAeb1KLtgAAAAI&#10;AQAADwAAAGRycy9kb3ducmV2LnhtbE2PQUvDQBCF74L/YRnBm93dxmobsylS1FMp2ArF2zSZJqHZ&#10;3ZDdJu2/dzzp6fF4jzffZMuLbcVAfWi8M6AnCgS5wpeNqwx87d4f5iBCRFdi6x0ZuFKAZX57k2Fa&#10;+tF90rCNleARF1I0UMfYpVKGoiaLYeI7cpwdfW8xsu0rWfY48rht5VSpJ2mxcXyhxo5WNRWn7dka&#10;+BhxfE3027A+HVfX791ss19rMub+TqsXEJEu8a8Mv/iMDjkzHfzZlUG07PWUm6zqGQTni8UMxIE1&#10;eUxA5pn8/0D+A1BLAwQUAAAACACHTuJAjM7mLOICAACDCgAADgAAAGRycy9lMm9Eb2MueG1s7ZY7&#10;b9swEMf3Av0OBPdElvWwI0TOkDTp0EeAtN1piZIFSCRBKpazd+jYvV8jUzv00xT5Gr2jHnbUZEiC&#10;ogXaDIrFx/Hu97/j6fBoU5VkzbUppIipuz+hhItEpoXIY/r+3enenBJTM5GyUgoe0ytu6NHi+bPD&#10;RkV8KleyTLkmYESYqFExXdW1ihzHJCteMbMvFRcwmUldsRpede6kmjVgvSqd6WQSOo3UqdIy4cbA&#10;6Ek7SRfWfpbxpH6bZYbXpIwp+Fbbp7bPJT6dxSGLcs3Uqkg6N9gjvKhYIeDQwdQJqxm51MUvpqoi&#10;0dLIrN5PZOXILCsSbmOAaNzJKJozLS+VjSWPmlwNmADtiNOjzSZv1ueaFGlMvSklglWg0c23jz8+&#10;fyIwAHQalUew6EyrC3Wuu4G8fcOAN5mu8D+EQjaW69XAlW9qksBgEE5mQUhJAlPBPPTD0G3BJytQ&#10;B7ftTQNKYNabHPQzL/rNU0gh3Bm6noeTTn+og74NrjQKMshsIZmnQbpYMcUte4Px95C8AdKX65uv&#10;34nno0t4Niw6Fh0hExmARZbNa5kCUHZZS5sdCItkZaFeQq3YkQ4bmN2Nvgd3X+QsUtrUZ1xWBH/E&#10;tCwEOssitn5l6hZSvwSHhTwtyhLGWVQK0sT0IEDiSaVAeSNyu9fIskhxHS4zOl8el5qsGVaO/evg&#10;31oGGSrS9rxSgDZIAmNvmSxlemWR2HFQpx3+/TL5Y5mCkUwYIhfp8Ua0yQ93Q5FCItrEtN52erYe&#10;3y8nGupE3HNBL5RxNsfT4IAuhf0Q/MEUdmcdw75qeo3+y3hntUGKdldSV23hSEbA3Gfc3dW2Iw9I&#10;jBKEc2tkq47nYiXAlO0Gw+3ytBrDc4eiA5t/U3HATXybqs3Kh9xhO1S9Fqs/9W27+IexzsZY7S3w&#10;EKy2NXwYtYa+NYaeb9vflnDQd8bbbfFpiftHm4Pt6PClY5t891WGn1K777bJbL8dF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eb1KLtgAAAAIAQAADwAAAAAAAAABACAAAAAiAAAAZHJzL2Rvd25y&#10;ZXYueG1sUEsBAhQAFAAAAAgAh07iQIzO5iziAgAAgwoAAA4AAAAAAAAAAQAgAAAAJwEAAGRycy9l&#10;Mm9Eb2MueG1sUEsFBgAAAAAGAAYAWQEAAHsGAAAAAA==&#10;">
                <o:lock v:ext="edit" aspectratio="f"/>
                <v:line id="直线 34" o:spid="_x0000_s1026" o:spt="20" style="position:absolute;left:3;top:309;flip:x;height:6133;width:8;"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5" o:spid="_x0000_s1026" o:spt="20" style="position:absolute;left:-18;top:378;height:17;width:464;" filled="f" stroked="t" coordsize="21600,21600" o:gfxdata="UEsDBAoAAAAAAIdO4kAAAAAAAAAAAAAAAAAEAAAAZHJzL1BLAwQUAAAACACHTuJAE7KKy74AAADb&#10;AAAADwAAAGRycy9kb3ducmV2LnhtbEWPQWvCQBSE74L/YXlCL2J2TaS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KKy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36" o:spid="_x0000_s1026" o:spt="20" style="position:absolute;left:0;top:1686;height:0;width:315;" filled="f" stroked="f" coordsize="21600,21600" o:gfxdata="UEsDBAoAAAAAAIdO4kAAAAAAAAAAAAAAAAAEAAAAZHJzL1BLAwQUAAAACACHTuJA1OWy774AAADb&#10;AAAADwAAAGRycy9kb3ducmV2LnhtbEWPT2vCQBTE7wW/w/IEb3Wjoa1G1xwU/0BP1YL09si+JqnZ&#10;t2F3TfTbd4VCj8PM/IZZ5jfTiI6cry0rmIwTEMSF1TWXCj5P2+cZCB+QNTaWScGdPOSrwdMSM217&#10;/qDuGEoRIewzVFCF0GZS+qIig35sW+LofVtnMETpSqkd9hFuGjlNkldpsOa4UGFL64qKy/FqFPjN&#10;5Wx/vvr9rJu7E73fz8XbLlVqNJwkCxCBbuE//Nc+aAXpCzy+xB8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OWy774A&#10;AADbAAAADwAAAAAAAAABACAAAAAiAAAAZHJzL2Rvd25yZXYueG1sUEsBAhQAFAAAAAgAh07iQDMv&#10;BZ47AAAAOQAAABAAAAAAAAAAAQAgAAAADQEAAGRycy9zaGFwZXhtbC54bWxQSwUGAAAAAAYABgBb&#10;AQAAtwMAAAAA&#10;">
                  <v:fill on="f" focussize="0,0"/>
                  <v:stroke on="f"/>
                  <v:imagedata o:title=""/>
                  <o:lock v:ext="edit" aspectratio="f"/>
                </v:line>
                <v:line id="直线 37" o:spid="_x0000_s1026" o:spt="20" style="position:absolute;left:30;top:4242;height:0;width:315;" filled="f" stroked="f" coordsize="21600,21600" o:gfxdata="UEsDBAoAAAAAAIdO4kAAAAAAAAAAAAAAAAAEAAAAZHJzL1BLAwQUAAAACACHTuJAJDcsmL0AAADb&#10;AAAADwAAAGRycy9kb3ducmV2LnhtbEWPT4vCMBTE78J+h/AWvGmqgrrV6GFlVfDkH5C9PZpn27V5&#10;KUm21W9vBMHjMDO/YebLm6lEQ86XlhUM+gkI4szqknMFp+NPbwrCB2SNlWVScCcPy8VHZ46pti3v&#10;qTmEXEQI+xQVFCHUqZQ+K8ig79uaOHoX6wyGKF0utcM2wk0lh0kylgZLjgsF1vRdUHY9/BsFfnU9&#10;27/fdjNtvtyRdvdzNlmPlOp+DpIZiEC38A6/2lutYDSG55f4A+Ti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NyyYvQAA&#10;ANsAAAAPAAAAAAAAAAEAIAAAACIAAABkcnMvZG93bnJldi54bWxQSwECFAAUAAAACACHTuJAMy8F&#10;njsAAAA5AAAAEAAAAAAAAAABACAAAAAMAQAAZHJzL3NoYXBleG1sLnhtbFBLBQYAAAAABgAGAFsB&#10;AAC2AwAAAAA=&#10;">
                  <v:fill on="f" focussize="0,0"/>
                  <v:stroke on="f"/>
                  <v:imagedata o:title=""/>
                  <o:lock v:ext="edit" aspectratio="f"/>
                </v:line>
                <v:line id="直线 38" o:spid="_x0000_s1026" o:spt="20" style="position:absolute;left:-25;top:6343;flip:y;height:3;width:528;"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5915025</wp:posOffset>
                </wp:positionH>
                <wp:positionV relativeFrom="paragraph">
                  <wp:posOffset>219075</wp:posOffset>
                </wp:positionV>
                <wp:extent cx="57150" cy="6436995"/>
                <wp:effectExtent l="0" t="0" r="19050" b="20955"/>
                <wp:wrapNone/>
                <wp:docPr id="49" name="直接连接符 49"/>
                <wp:cNvGraphicFramePr/>
                <a:graphic xmlns:a="http://schemas.openxmlformats.org/drawingml/2006/main">
                  <a:graphicData uri="http://schemas.microsoft.com/office/word/2010/wordprocessingShape">
                    <wps:wsp>
                      <wps:cNvCnPr/>
                      <wps:spPr>
                        <a:xfrm>
                          <a:off x="0" y="0"/>
                          <a:ext cx="57150" cy="64372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65.75pt;margin-top:17.25pt;height:506.85pt;width:4.5pt;z-index:251686912;mso-width-relative:page;mso-height-relative:page;" filled="f" stroked="t" coordsize="21600,21600" o:gfxdata="UEsDBAoAAAAAAIdO4kAAAAAAAAAAAAAAAAAEAAAAZHJzL1BLAwQUAAAACACHTuJA8YuEotoAAAAL&#10;AQAADwAAAGRycy9kb3ducmV2LnhtbE2PTU/DMAyG70j8h8hI3FjSrYOuNJ3EpE1ckGBDO2eNaQuN&#10;UzXZB/31mBOcbMuPXj8ulhfXiRMOofWkIZkoEEiVty3VGt5367sMRIiGrOk8oYZvDLAsr68Kk1t/&#10;pjc8bWMtOIRCbjQ0Mfa5lKFq0Jkw8T0S7z784EzkcailHcyZw10np0rdS2da4guN6XHVYPW1PToN&#10;o81Wr8/NZnx52j+M8zrs1pv9p9a3N4l6BBHxEv9g+NVndSjZ6eCPZIPoNCxmyZxRDbOUKwOLVHFz&#10;YFKl2RRkWcj/P5Q/UEsDBBQAAAAIAIdO4kBUZ4Zp3wEAAIsDAAAOAAAAZHJzL2Uyb0RvYy54bWyt&#10;U0uO00AQ3SNxh1bviZ0QJ8SKM2ImDBs+kYADVNptu6X+qbuJk0twASR2zIole27DcAyq254Mnx1i&#10;U+5+VfVc77m8vjgqSQ7ceWF0RaeTnBKumamFbiv67u31oyeU+AC6Bmk0r+iJe3qxefhg3duSz0xn&#10;ZM0dQRLty95WtAvBllnmWccV+ImxXGOyMU5BwKtrs9pBj+xKZrM8X2S9cbV1hnHvEd0OSbpJ/E3D&#10;WXjdNJ4HIiuKs4UUXYr7GLPNGsrWge0EG8eAf5hCgdD40jPVFgKQ9078RaUEc8abJkyYUZlpGsF4&#10;0oBqpvkfat50YHnSguZ4e7bJ/z9a9uqwc0TUFZ2vKNGg8Bvdfvz6/cPnH98+Ybz9ckMwgzb11pdY&#10;faV3brx5u3NR87FxKj5RDTkma09na/kxEIZgsZwW6D/DzGL+eDnLF5Ezu2+2zofn3CgSDxWVQkfl&#10;UMLhhQ9D6V1JhLW5FlIiDqXUpK/oqpgVyA+4Q42EgEdlUZXXLSUgW1xOFlxi9EaKOnbHZu/a/ZV0&#10;5AC4IPOny2eXl0NRBzUf0FWR5+OieAgvTT3A0/wORxUjTVL0G3+ceQu+G3pSahQuNVZHUwcb42lv&#10;6lNyN+H4xRPfuJ1xpX69p+77f2j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GLhKLaAAAACwEA&#10;AA8AAAAAAAAAAQAgAAAAIgAAAGRycy9kb3ducmV2LnhtbFBLAQIUABQAAAAIAIdO4kBUZ4Zp3wEA&#10;AIsDAAAOAAAAAAAAAAEAIAAAACkBAABkcnMvZTJvRG9jLnhtbFBLBQYAAAAABgAGAFkBAAB6BQAA&#10;AAA=&#10;">
                <v:fill on="f" focussize="0,0"/>
                <v:stroke color="#4A7EBB [3204]" joinstyle="round"/>
                <v:imagedata o:title=""/>
                <o:lock v:ext="edit" aspectratio="f"/>
              </v:lin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5422265</wp:posOffset>
                </wp:positionH>
                <wp:positionV relativeFrom="paragraph">
                  <wp:posOffset>219075</wp:posOffset>
                </wp:positionV>
                <wp:extent cx="445135" cy="0"/>
                <wp:effectExtent l="0" t="0" r="12065" b="19050"/>
                <wp:wrapNone/>
                <wp:docPr id="45" name="直接连接符 45"/>
                <wp:cNvGraphicFramePr/>
                <a:graphic xmlns:a="http://schemas.openxmlformats.org/drawingml/2006/main">
                  <a:graphicData uri="http://schemas.microsoft.com/office/word/2010/wordprocessingShape">
                    <wps:wsp>
                      <wps:cNvCnPr/>
                      <wps:spPr>
                        <a:xfrm>
                          <a:off x="0" y="0"/>
                          <a:ext cx="4451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26.95pt;margin-top:17.25pt;height:0pt;width:35.05pt;z-index:251682816;mso-width-relative:page;mso-height-relative:page;" filled="f" stroked="t" coordsize="21600,21600" o:gfxdata="UEsDBAoAAAAAAIdO4kAAAAAAAAAAAAAAAAAEAAAAZHJzL1BLAwQUAAAACACHTuJACAaxVtkAAAAJ&#10;AQAADwAAAGRycy9kb3ducmV2LnhtbE2Py07DMBBF90j8gzVI7KjTRyANcSpRqRUbpNKirt14iAPx&#10;OIrdB/l6BrGA5cwc3Tm3WFxcK07Yh8aTgvEoAYFUedNQreBtt7rLQISoyejWEyr4wgCL8vqq0Lnx&#10;Z3rF0zbWgkMo5FqBjbHLpQyVRafDyHdIfHv3vdORx76WptdnDnetnCTJvXS6If5gdYdLi9Xn9ugU&#10;DCZbbp7tenh52j8MaR12q/X+Q6nbm3HyCCLiJf7B8KPP6lCy08EfyQTRKsjS6ZxRBdNZCoKB+WTG&#10;5Q6/C1kW8n+D8htQSwMEFAAAAAgAh07iQMxfKwHZAQAAhgMAAA4AAABkcnMvZTJvRG9jLnhtbK1T&#10;S44TMRDdI3EHy3vSnZAA00pnxEwYNnwiAQeouN3dlvyTy6Qzl+ACSOyYFUv23IbhGJTdSYbPDrEp&#10;2/V5rvdcXp7vjWY7GVA5W/PppORMWuEaZbuav3t79eAJZxjBNqCdlTW/lsjPV/fvLQdfyZnrnW5k&#10;YARisRp8zfsYfVUUKHppACfOS0vB1gUDkY6hK5oAA6EbXczK8lExuND44IREJO96DPJVxm9bKeLr&#10;tkUZma459RazDdluky1WS6i6AL5X4tAG/EMXBpSlS09Qa4jA3gf1F5RRIjh0bZwIZwrXtkrIzIHY&#10;TMs/2LzpwcvMhcRBf5IJ/x+seLXbBKaams8XnFkw9Ea3H79+//D5x7dPZG+/3DCKkEyDx4qyL+0m&#10;HE7oNyFx3rfBpJXYsH2W9vokrdxHJsg5ny+mD+kGcQwVd3U+YHwunWFpU3OtbCINFexeYKS7KPWY&#10;ktzWXSmt88Npy4aany1mCRlofFoNkbbGEyG0HWegO5pLEUNGRKdVk6oTDoZue6kD2wHNxvzp42cX&#10;F2NSD40cvWeLsjzMCEJ86ZrRPS2PfmrtAJPb/A0/9bwG7MeaHEo6Uom2tCQ9RwXTbuua6yxs9tNj&#10;58TDYKZp+vWcq+++z+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AaxVtkAAAAJAQAADwAAAAAA&#10;AAABACAAAAAiAAAAZHJzL2Rvd25yZXYueG1sUEsBAhQAFAAAAAgAh07iQMxfKwHZAQAAhgMAAA4A&#10;AAAAAAAAAQAgAAAAKAEAAGRycy9lMm9Eb2MueG1sUEsFBgAAAAAGAAYAWQEAAHMFAAAAAA==&#10;">
                <v:fill on="f" focussize="0,0"/>
                <v:stroke color="#4A7EBB [3204]" joinstyle="round"/>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4375150</wp:posOffset>
                </wp:positionH>
                <wp:positionV relativeFrom="paragraph">
                  <wp:posOffset>55245</wp:posOffset>
                </wp:positionV>
                <wp:extent cx="1050290" cy="341630"/>
                <wp:effectExtent l="0" t="0" r="54610" b="58420"/>
                <wp:wrapNone/>
                <wp:docPr id="44"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050290" cy="341630"/>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r>
                              <w:rPr>
                                <w:rFonts w:hint="eastAsia"/>
                              </w:rPr>
                              <w:t>岗位实训技能</w:t>
                            </w: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344.5pt;margin-top:4.35pt;height:26.9pt;width:82.7pt;z-index:251681792;mso-width-relative:page;mso-height-relative:page;" fillcolor="#FFFFFF" filled="t" stroked="t" coordsize="21600,21600" o:gfxdata="UEsDBAoAAAAAAIdO4kAAAAAAAAAAAAAAAAAEAAAAZHJzL1BLAwQUAAAACACHTuJAUgrHDNkAAAAI&#10;AQAADwAAAGRycy9kb3ducmV2LnhtbE2Py07DMBBF90j8gzVIbBB1UqWtCXG6QHRZIQqV2p0TT5Oo&#10;8TiK3dffM6xgOTqje88tllfXizOOofOkIZ0kIJBqbztqNHx/rZ4ViBANWdN7Qg03DLAs7+8Kk1t/&#10;oU88b2IjOIRCbjS0MQ65lKFu0Zkw8QMSs4MfnYl8jo20o7lwuOvlNEnm0pmOuKE1A761WB83J6fh&#10;qbttm+y42tV7tbXVOv14Xy8OWj8+pMkriIjX+PcMv/qsDiU7Vf5ENohew1y98JaoQS1AMFezLANR&#10;MZjOQJaF/D+g/AFQSwMEFAAAAAgAh07iQO+Ej8puAgAAzAQAAA4AAABkcnMvZTJvRG9jLnhtbK1U&#10;zW4TMRC+I/EOlu90f5K0TZRNVVoVIZUfKSDOjte7a2F7jO1ktzwAvAEnLtx5rj4HY29aAoULYiOt&#10;PJnxN/PNN7PLs0ErshPOSzAVLY5ySoThUEvTVvTtm6snp5T4wEzNFBhR0Rvh6dnq8aNlbxeihA5U&#10;LRxBEOMXva1oF4JdZJnnndDMH4EVBp0NOM0Cmq7Nasd6RNcqK/P8OOvB1dYBF97jv5ejk64SftMI&#10;Hl41jReBqIpibSG9XXpv4jtbLdmidcx2ku/LYP9QhWbSYNJ7qEsWGNk6+QBKS+7AQxOOOOgMmkZy&#10;kTggmyL/jc26Y1YkLtgcb+/b5P8fLH+5e+2IrCs6nVJimEaNbr98vv36/fbbJ1IUsUG99QuMW1uM&#10;DMNTGFDoRNbba+DvPTFw0THTinPnoO8Eq7HAdDM7uDri+Aiy6V9AjYnYNkACGhqnY/ewHwTRUaib&#10;e3HEEAiPKfNZXs7RxdE3mRbHk6RexhZ3t63z4ZkATeKhog7FT+hsd+0D8sDQu5CYzIOS9ZVUKhmu&#10;3VwoR3YMB+UqPZE6XvklTBnSV3Q+K2dYh7bYNm/asRd/RcvT8yc0LQMOv5K6oqeHQcrEkkQaXyw9&#10;dWaLoeuu7kktI7nJbF4WFA2c5fJkvEyYanEJeXCUOAjvZOjSBMVWPuB4msffviq4Q0+MDxInAaNm&#10;o3ph2Az7gdhAfYNSYp6kF34C8NCB+0hJj+uEjfmwZU5Qop4bHId5MZ3G/UvGdHZSouEOPZtDDzMc&#10;oSoaKBmPF2Hc2a11su0w0ziABs5xhBqZ1I2zNlaFLKKBK5P47Nc77uShnaJ+foRW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SCscM2QAAAAgBAAAPAAAAAAAAAAEAIAAAACIAAABkcnMvZG93bnJl&#10;di54bWxQSwECFAAUAAAACACHTuJA74SPym4CAADMBAAADgAAAAAAAAABACAAAAAoAQAAZHJzL2Uy&#10;b0RvYy54bWxQSwUGAAAAAAYABgBZAQAACAYAAAAA&#10;">
                <v:fill on="t" focussize="0,0"/>
                <v:stroke color="#000000" miterlimit="8" joinstyle="miter"/>
                <v:imagedata o:title=""/>
                <o:lock v:ext="edit" aspectratio="f"/>
                <v:shadow on="t" color="#808080" offset="2pt,2pt" origin="0f,0f" matrix="65536f,0f,0f,65536f"/>
                <v:textbox>
                  <w:txbxContent>
                    <w:p>
                      <w:r>
                        <w:rPr>
                          <w:rFonts w:hint="eastAsia"/>
                        </w:rPr>
                        <w:t>岗位实训技能</w:t>
                      </w:r>
                    </w:p>
                  </w:txbxContent>
                </v:textbox>
              </v:shap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79744" behindDoc="0" locked="0" layoutInCell="1" allowOverlap="1">
                <wp:simplePos x="0" y="0"/>
                <wp:positionH relativeFrom="column">
                  <wp:posOffset>4143375</wp:posOffset>
                </wp:positionH>
                <wp:positionV relativeFrom="paragraph">
                  <wp:posOffset>219075</wp:posOffset>
                </wp:positionV>
                <wp:extent cx="228600" cy="0"/>
                <wp:effectExtent l="0" t="0" r="19050" b="19050"/>
                <wp:wrapNone/>
                <wp:docPr id="43" name="直接连接符 43"/>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6.25pt;margin-top:17.25pt;height:0pt;width:18pt;z-index:251679744;mso-width-relative:page;mso-height-relative:page;" filled="f" stroked="t" coordsize="21600,21600" o:gfxdata="UEsDBAoAAAAAAIdO4kAAAAAAAAAAAAAAAAAEAAAAZHJzL1BLAwQUAAAACACHTuJAY8zIZ9gAAAAJ&#10;AQAADwAAAGRycy9kb3ducmV2LnhtbE2Py07DMBBF90j8gzVI7KjTQkIU4lSiUis2laBFXbvxEAfi&#10;cRS7D/L1DOoCVvO6uvdMOT+7ThxxCK0nBdNJAgKp9qalRsH7dnmXgwhRk9GdJ1TwjQHm1fVVqQvj&#10;T/SGx01sBJtQKLQCG2NfSBlqi06Hie+R+PbhB6cjj0MjzaBPbO46OUuSTDrdEidY3ePCYv21OTgF&#10;o8kXry92Na6fd49j2oTtcrX7VOr2Zpo8gYh4jn9i+MVndKiYae8PZILoFGTpLGWpgvsHrizI8pyb&#10;/WUhq1L+/6D6AVBLAwQUAAAACACHTuJA1/NrddsBAACGAwAADgAAAGRycy9lMm9Eb2MueG1srVNL&#10;jhMxEN0jcQfLe9KdMBlmWumMmAnDhk8k4AAVt7vbkn9ymXTmElwAiR2zYsme2zAcg7I7yfDZITbV&#10;dn2e672qXlzsjGZbGVA5W/PppORMWuEaZbuav3t7/eiMM4xgG9DOyprfSOQXy4cPFoOv5Mz1Tjcy&#10;MAKxWA2+5n2MvioKFL00gBPnpaVg64KBSNfQFU2AgdCNLmZleVoMLjQ+OCERybsag3yZ8dtWivi6&#10;bVFGpmtOvcVsQ7abZIvlAqougO+V2LcB/9CFAWXp0SPUCiKw90H9BWWUCA5dGyfCmcK1rRIycyA2&#10;0/IPNm968DJzIXHQH2XC/wcrXm3Xgamm5iePObNgaEZ3H79+//D5x7dPZO++3DKKkEyDx4qyr+w6&#10;7G/o1yFx3rXBpC+xYbss7c1RWrmLTJBzNjs7LWkA4hAq7ut8wPhcOsPSoeZa2UQaKti+wEhvUeoh&#10;Jbmtu1Za58Fpy4aan89nc0IGWp9WQ6Sj8UQIbccZ6I72UsSQEdFp1aTqhIOh21zpwLZAu3Hy9Mmz&#10;y8sxqYdGjt7zeUlN56cQ4kvXjO5pefBTa3uY3OZv+KnnFWA/1uRQgqISbemT9BwVTKeNa26ysNlP&#10;w86J+8VM2/TrPVff/z7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PMyGfYAAAACQEAAA8AAAAA&#10;AAAAAQAgAAAAIgAAAGRycy9kb3ducmV2LnhtbFBLAQIUABQAAAAIAIdO4kDX82t12wEAAIYDAAAO&#10;AAAAAAAAAAEAIAAAACcBAABkcnMvZTJvRG9jLnhtbFBLBQYAAAAABgAGAFkBAAB0BQAAAAA=&#10;">
                <v:fill on="f" focussize="0,0"/>
                <v:stroke color="#4A7EBB [3204]" joinstyle="round"/>
                <v:imagedata o:title=""/>
                <o:lock v:ext="edit" aspectratio="f"/>
              </v:line>
            </w:pict>
          </mc:Fallback>
        </mc:AlternateContent>
      </w:r>
      <w:r>
        <w:rPr>
          <w:rFonts w:hint="eastAsia" w:ascii="仿宋_GB2312" w:hAnsi="仿宋_GB2312" w:eastAsia="仿宋_GB2312" w:cs="仿宋_GB2312"/>
          <w:sz w:val="24"/>
          <w:szCs w:val="24"/>
        </w:rPr>
        <mc:AlternateContent>
          <mc:Choice Requires="wpg">
            <w:drawing>
              <wp:anchor distT="0" distB="0" distL="114300" distR="114300" simplePos="0" relativeHeight="251666432" behindDoc="0" locked="0" layoutInCell="1" allowOverlap="1">
                <wp:simplePos x="0" y="0"/>
                <wp:positionH relativeFrom="column">
                  <wp:posOffset>571500</wp:posOffset>
                </wp:positionH>
                <wp:positionV relativeFrom="paragraph">
                  <wp:posOffset>3810</wp:posOffset>
                </wp:positionV>
                <wp:extent cx="1489710" cy="291465"/>
                <wp:effectExtent l="9525" t="13335" r="15240" b="28575"/>
                <wp:wrapNone/>
                <wp:docPr id="29" name="组合 29"/>
                <wp:cNvGraphicFramePr/>
                <a:graphic xmlns:a="http://schemas.openxmlformats.org/drawingml/2006/main">
                  <a:graphicData uri="http://schemas.microsoft.com/office/word/2010/wordprocessingGroup">
                    <wpg:wgp>
                      <wpg:cNvGrpSpPr/>
                      <wpg:grpSpPr>
                        <a:xfrm>
                          <a:off x="0" y="0"/>
                          <a:ext cx="1489710" cy="291465"/>
                          <a:chOff x="0" y="0"/>
                          <a:chExt cx="2295" cy="468"/>
                        </a:xfrm>
                      </wpg:grpSpPr>
                      <wps:wsp>
                        <wps:cNvPr id="30" name="文本框 28"/>
                        <wps:cNvSpPr txBox="1">
                          <a:spLocks noChangeArrowheads="1"/>
                        </wps:cNvSpPr>
                        <wps:spPr bwMode="auto">
                          <a:xfrm>
                            <a:off x="0" y="0"/>
                            <a:ext cx="1755" cy="468"/>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pPr>
                                <w:rPr>
                                  <w:sz w:val="18"/>
                                  <w:szCs w:val="18"/>
                                </w:rPr>
                              </w:pPr>
                              <w:r>
                                <w:rPr>
                                  <w:rFonts w:hint="eastAsia" w:ascii="宋体" w:hAnsi="宋体" w:cs="宋体"/>
                                  <w:color w:val="000000"/>
                                  <w:kern w:val="0"/>
                                  <w:sz w:val="18"/>
                                  <w:szCs w:val="18"/>
                                </w:rPr>
                                <w:t>综合能力实训</w:t>
                              </w:r>
                              <w:r>
                                <w:rPr>
                                  <w:rFonts w:hint="eastAsia"/>
                                  <w:sz w:val="18"/>
                                  <w:szCs w:val="18"/>
                                </w:rPr>
                                <w:t>课程</w:t>
                              </w:r>
                            </w:p>
                          </w:txbxContent>
                        </wps:txbx>
                        <wps:bodyPr rot="0" vert="horz" wrap="square" lIns="91440" tIns="45720" rIns="91440" bIns="45720" anchor="t" anchorCtr="0" upright="1">
                          <a:noAutofit/>
                        </wps:bodyPr>
                      </wps:wsp>
                      <wps:wsp>
                        <wps:cNvPr id="31" name="直线 29"/>
                        <wps:cNvCnPr/>
                        <wps:spPr bwMode="auto">
                          <a:xfrm>
                            <a:off x="1800" y="225"/>
                            <a:ext cx="495" cy="0"/>
                          </a:xfrm>
                          <a:prstGeom prst="line">
                            <a:avLst/>
                          </a:prstGeom>
                          <a:noFill/>
                          <a:ln w="9525" cmpd="sng">
                            <a:solidFill>
                              <a:srgbClr val="000000"/>
                            </a:solidFill>
                            <a:round/>
                            <a:tailEnd type="triangle" w="sm" len="lg"/>
                          </a:ln>
                        </wps:spPr>
                        <wps:bodyPr/>
                      </wps:wsp>
                    </wpg:wgp>
                  </a:graphicData>
                </a:graphic>
              </wp:anchor>
            </w:drawing>
          </mc:Choice>
          <mc:Fallback>
            <w:pict>
              <v:group id="_x0000_s1026" o:spid="_x0000_s1026" o:spt="203" style="position:absolute;left:0pt;margin-left:45pt;margin-top:0.3pt;height:22.95pt;width:117.3pt;z-index:251666432;mso-width-relative:page;mso-height-relative:page;" coordsize="2295,468" o:gfxdata="UEsDBAoAAAAAAIdO4kAAAAAAAAAAAAAAAAAEAAAAZHJzL1BLAwQUAAAACACHTuJAlVkd/NgAAAAG&#10;AQAADwAAAGRycy9kb3ducmV2LnhtbE2PzWrDMBCE74W+g9hCb43k/JjGtRxKaHsKhSaFktvG2tgm&#10;lmQsxU7evttTc9thhplv89XFtmKgPjTeaUgmCgS50pvGVRq+d+9PzyBCRGew9Y40XCnAqri/yzEz&#10;fnRfNGxjJbjEhQw11DF2mZShrMlimPiOHHtH31uMLPtKmh5HLretnCqVSouN44UaO1rXVJ62Z6vh&#10;Y8TxdZa8DZvTcX3d7xafP5uEtH58SNQLiEiX+B+GP3xGh4KZDv7sTBCthqXiV6KGFAS7s+mcj4OG&#10;eboAWeTyFr/4BVBLAwQUAAAACACHTuJA+mTHi0QDAAC8BwAADgAAAGRycy9lMm9Eb2MueG1stVVN&#10;bxMxEL0j8R8s3+km26RJVt1UJf0QEh+VCuLs7Hp3Lby2sZ1swhkBR05c4MKdIyc48Gto/wZje5OG&#10;lkpVgY208azt55k3b8a7e4uaoznVhkmR4u5WByMqMpkzUab42dOje0OMjCUiJ1wKmuIlNXhvfPfO&#10;bqMSGstK8pxqBCDCJI1KcWWtSqLIZBWtidmSigqYLKSuiQVTl1GuSQPoNY/iTmcnaqTOlZYZNQa+&#10;HoRJPPb4RUEz+6QoDLWIpxh8s/6t/Xvq3tF4lySlJqpiWesGuYUXNWECDl1DHRBL0EyzK1A1y7Q0&#10;srBbmawjWRQsoz4GiKbbuRTNsZYz5WMpk6ZUa5qA2ks83Ro2ezw/0YjlKY5HGAlSQ47Ov7/++f4d&#10;gg/ATqPKBBYda3WqTnT7oQyWC3hR6Nr9Qyho4XldrnmlC4sy+NjtDUeDLtCfwVw86vZ2+oH4rILs&#10;XNmWVYftxjge9cOu3s7QbYlWB0bOr7UbjQL1mAuCzN8RdFoRRT3vxsXeErQNAQSCzj68Pfv05ezz&#10;GxR7r9zxsM4RhOzivnQhezUY9VBmLwwSclIRUdJ9rWVTUZKDg10fz8ZWx7VJjAOZNo9kDpkgMys9&#10;0I1YHvSvIYskSht7TGWN3CDFGurC45L5Q2MDr6slLplGcpYfMc69ocvphGs0J1BDR/5pU/HbMi5Q&#10;k+JRP3ZO1AoUZUQZWLgWreOfP6HVzEJf4KxO8XBzERfOJeorG1z3ypvB0tMqb1DOXHDb/VHcxWBA&#10;mceDsBkRXkJ/yqzGSEv7nNnKJ9lJ9UqMw477tV7JFboX38bBoMCQrZA3u5gufHWYZCrzJSQRzvH1&#10;AN0RBpXUrzBqoNMAMS9nRFOM+AMBQoB66LnW5I1efxCDoTdnppszRGQAlWKLURhObGhnM6VZWcFJ&#10;QXpC7oN4Cuaz61wNXkEUzoBiCW7//6qBVLRt5ePX828/1m3Fl8xEtD3lhsLvghgwcl0EZAZ0gxTa&#10;VtFbdYpV4lYls9J1K33OhCttklwjfSGd7j30v1U09HKRe1xLGD8UObJLBTVuNYPWwEEOUD6mBlVQ&#10;UCovW/05wV+SWsgkQF2kEkb+ivAiba8zdwdt2n79xaU7/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CVWR382AAAAAYBAAAPAAAAAAAAAAEAIAAAACIAAABkcnMvZG93bnJldi54bWxQSwECFAAUAAAA&#10;CACHTuJA+mTHi0QDAAC8BwAADgAAAAAAAAABACAAAAAnAQAAZHJzL2Uyb0RvYy54bWxQSwUGAAAA&#10;AAYABgBZAQAA3QYAAAAA&#10;">
                <o:lock v:ext="edit" aspectratio="f"/>
                <v:shape id="文本框 28" o:spid="_x0000_s1026" o:spt="202" type="#_x0000_t202" style="position:absolute;left:0;top:0;height:468;width:1755;" fillcolor="#FFFFFF" filled="t" stroked="t" coordsize="21600,21600" o:gfxdata="UEsDBAoAAAAAAIdO4kAAAAAAAAAAAAAAAAAEAAAAZHJzL1BLAwQUAAAACACHTuJAgn6S67oAAADb&#10;AAAADwAAAGRycy9kb3ducmV2LnhtbEVPy6rCMBDdC/5DGMGNaFoVlWp0IQpuRPQq6G5sxrbYTEoT&#10;X39vFsJdHs57tnibUjypdoVlBXEvAkGcWl1wpuD4t+5OQDiPrLG0TAo+5GAxbzZmmGj74j09Dz4T&#10;IYRdggpy76tESpfmZND1bEUcuJutDfoA60zqGl8h3JSyH0UjabDg0JBjRcuc0vvhYRR0is8pG97X&#10;5/QyOenrNt6ttuObUu1WHE1BeHr7f/HPvdEKBmF9+BJ+gJ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fpLr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shadow on="t" color="#808080" offset="2pt,2pt" origin="0f,0f" matrix="65536f,0f,0f,65536f"/>
                  <v:textbox>
                    <w:txbxContent>
                      <w:p>
                        <w:pPr>
                          <w:rPr>
                            <w:sz w:val="18"/>
                            <w:szCs w:val="18"/>
                          </w:rPr>
                        </w:pPr>
                        <w:r>
                          <w:rPr>
                            <w:rFonts w:hint="eastAsia" w:ascii="宋体" w:hAnsi="宋体" w:cs="宋体"/>
                            <w:color w:val="000000"/>
                            <w:kern w:val="0"/>
                            <w:sz w:val="18"/>
                            <w:szCs w:val="18"/>
                          </w:rPr>
                          <w:t>综合能力实训</w:t>
                        </w:r>
                        <w:r>
                          <w:rPr>
                            <w:rFonts w:hint="eastAsia"/>
                            <w:sz w:val="18"/>
                            <w:szCs w:val="18"/>
                          </w:rPr>
                          <w:t>课程</w:t>
                        </w:r>
                      </w:p>
                    </w:txbxContent>
                  </v:textbox>
                </v:shape>
                <v:line id="直线 29" o:spid="_x0000_s1026" o:spt="20" style="position:absolute;left:1800;top:225;height:0;width:495;" filled="f" stroked="t" coordsize="21600,21600" o:gfxdata="UEsDBAoAAAAAAIdO4kAAAAAAAAAAAAAAAAAEAAAAZHJzL1BLAwQUAAAACACHTuJAlTUfor8AAADb&#10;AAAADwAAAGRycy9kb3ducmV2LnhtbEWPzWrDMBCE74W+g9hCb41kN4TgRDYhpLTpoZCfQ46LtbGN&#10;rZWxVCft01eBQI/DzHzDLIur7cRIg28ca0gmCgRx6UzDlYbj4e1lDsIHZIOdY9LwQx6K/PFhiZlx&#10;F97RuA+ViBD2GWqoQ+gzKX1Zk0U/cT1x9M5usBiiHCppBrxEuO1kqtRMWmw4LtTY07qmst1/Ww3b&#10;07b9VbON76fp6nhO3enr832q9fNTohYgAl3Df/je/jAaXhO4fYk/QO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1H6K/&#10;AAAA2wAAAA8AAAAAAAAAAQAgAAAAIgAAAGRycy9kb3ducmV2LnhtbFBLAQIUABQAAAAIAIdO4kAz&#10;LwWeOwAAADkAAAAQAAAAAAAAAAEAIAAAAA4BAABkcnMvc2hhcGV4bWwueG1sUEsFBgAAAAAGAAYA&#10;WwEAALgDAAAAAA==&#10;">
                  <v:fill on="f" focussize="0,0"/>
                  <v:stroke color="#000000" joinstyle="round" endarrow="block" endarrowwidth="narrow" endarrowlength="long"/>
                  <v:imagedata o:title=""/>
                  <o:lock v:ext="edit" aspectratio="f"/>
                </v:line>
              </v:group>
            </w:pict>
          </mc:Fallback>
        </mc:AlternateContent>
      </w:r>
    </w:p>
    <w:p>
      <w:pPr>
        <w:widowControl/>
        <w:spacing w:line="380" w:lineRule="exact"/>
        <w:ind w:firstLine="480" w:firstLineChars="200"/>
        <w:jc w:val="left"/>
        <w:rPr>
          <w:rFonts w:ascii="仿宋_GB2312" w:hAnsi="仿宋_GB2312" w:eastAsia="仿宋_GB2312" w:cs="仿宋_GB2312"/>
          <w:sz w:val="24"/>
          <w:szCs w:val="24"/>
        </w:rPr>
      </w:pPr>
    </w:p>
    <w:p>
      <w:pPr>
        <w:widowControl/>
        <w:spacing w:line="3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200025</wp:posOffset>
                </wp:positionV>
                <wp:extent cx="353060" cy="134620"/>
                <wp:effectExtent l="57150" t="15875" r="56515" b="11430"/>
                <wp:wrapNone/>
                <wp:docPr id="28" name="上箭头 28"/>
                <wp:cNvGraphicFramePr/>
                <a:graphic xmlns:a="http://schemas.openxmlformats.org/drawingml/2006/main">
                  <a:graphicData uri="http://schemas.microsoft.com/office/word/2010/wordprocessingShape">
                    <wps:wsp>
                      <wps:cNvSpPr>
                        <a:spLocks noChangeArrowheads="1"/>
                      </wps:cNvSpPr>
                      <wps:spPr bwMode="auto">
                        <a:xfrm>
                          <a:off x="0" y="0"/>
                          <a:ext cx="353060" cy="134620"/>
                        </a:xfrm>
                        <a:prstGeom prst="upArrow">
                          <a:avLst>
                            <a:gd name="adj1" fmla="val 50000"/>
                            <a:gd name="adj2" fmla="val 25000"/>
                          </a:avLst>
                        </a:prstGeom>
                        <a:solidFill>
                          <a:srgbClr val="FFFFFF"/>
                        </a:solidFill>
                        <a:ln w="9525" cmpd="sng">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8" type="#_x0000_t68" style="position:absolute;left:0pt;margin-left:225pt;margin-top:15.75pt;height:10.6pt;width:27.8pt;z-index:251661312;mso-width-relative:page;mso-height-relative:page;" fillcolor="#FFFFFF" filled="t" stroked="t" coordsize="21600,21600" o:gfxdata="UEsDBAoAAAAAAIdO4kAAAAAAAAAAAAAAAAAEAAAAZHJzL1BLAwQUAAAACACHTuJAKPjX+dcAAAAJ&#10;AQAADwAAAGRycy9kb3ducmV2LnhtbE2PwU7DMBBE70j8g7VI3KidQloU4vSA1AuiQpRy38ZLEmGv&#10;U9ttw99jTvQ2qxnNvqlXk7PiRCEOnjUUMwWCuPVm4E7D7mN99wgiJmSD1jNp+KEIq+b6qsbK+DO/&#10;02mbOpFLOFaooU9prKSMbU8O48yPxNn78sFhymfopAl4zuXOyrlSC+lw4Pyhx5Gee2q/t0enwUxj&#10;si92Ew6H3RqXr5vP4s1arW9vCvUEItGU/sPwh5/RoclMe39kE4XV8FCqvCVpuC9KEDlQqnIBYp/F&#10;fAmyqeXlguYXUEsDBBQAAAAIAIdO4kA5DfZOQgIAAIYEAAAOAAAAZHJzL2Uyb0RvYy54bWytVMuO&#10;0zAU3SPxD5b3NI8+mImajkYdFSENMNIAe9d2EoNf2G7T+QW+gy2sWPBBIH6DGyctKewQWbi+9vHx&#10;uff4dnl1UBLtufPC6BJnkxQjrqlhQtclfvN68+QCIx+IZkQazUv8wD2+Wj1+tGxtwXPTGMm4Q0Ci&#10;fdHaEjch2CJJPG24In5iLNewWRmnSIDQ1QlzpAV2JZM8TRdJaxyzzlDuPaze9Jt4FfmritPwqqo8&#10;D0iWGLSFOLo4brsxWS1JUTtiG0EHGeQfVCgiNFx6orohgaCdE39RKUGd8aYKE2pUYqpKUB5zgGyy&#10;9I9s7htiecwFiuPtqUz+/9HSl/s7hwQrcQ5OaaLAo+/fPv788vnHp68I1qBArfUF4O7tnetS9PbW&#10;0PceabNuiK75tXOmbThhICvr8MnZgS7wcBRt2xeGAT3ZBRNrdaic6gihCugQLXk4WcIPAVFYnM6n&#10;6QKMo7CVTWeLPFqWkOJ42DofnnGjUDcp8c5GOZGf7G99iKawITPC3mUYVUqCx3si0TyFb3gDI0w+&#10;xuQdKKZFioERrj9eGwtipGAbIWUMXL1dS4eAvsSb+A2H/RgmNWpLfDnP55CbslB/r+uo+gzmx2yd&#10;2JOUM5gSAbpIClXiizFI6sGNzoDeyK1hD2CGM30rQOvChJO38ItRC40ASj7siOMYyecaLL3MZrOu&#10;c2Iwmz8FB5Ab72zHO0TTxkB/AVk/XYe+23bWibqBu7KYpTbX8AwqEY7vpdc1yIXHDrOzbhrHEfX7&#10;72P1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j41/nXAAAACQEAAA8AAAAAAAAAAQAgAAAAIgAA&#10;AGRycy9kb3ducmV2LnhtbFBLAQIUABQAAAAIAIdO4kA5DfZOQgIAAIYEAAAOAAAAAAAAAAEAIAAA&#10;ACYBAABkcnMvZTJvRG9jLnhtbFBLBQYAAAAABgAGAFkBAADaBQAAAAA=&#10;" adj="5400,5400">
                <v:fill on="t" focussize="0,0"/>
                <v:stroke color="#000000" miterlimit="8" joinstyle="miter"/>
                <v:imagedata o:title=""/>
                <o:lock v:ext="edit" aspectratio="f"/>
                <v:textbox style="layout-flow:vertical-ideographic;"/>
              </v:shape>
            </w:pict>
          </mc:Fallback>
        </mc:AlternateConten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g">
            <w:drawing>
              <wp:anchor distT="0" distB="0" distL="114300" distR="114300" simplePos="0" relativeHeight="251659264" behindDoc="0" locked="0" layoutInCell="1" allowOverlap="1">
                <wp:simplePos x="0" y="0"/>
                <wp:positionH relativeFrom="column">
                  <wp:posOffset>571500</wp:posOffset>
                </wp:positionH>
                <wp:positionV relativeFrom="paragraph">
                  <wp:posOffset>153670</wp:posOffset>
                </wp:positionV>
                <wp:extent cx="3566160" cy="941705"/>
                <wp:effectExtent l="0" t="0" r="53340" b="48895"/>
                <wp:wrapNone/>
                <wp:docPr id="23" name="组合 23"/>
                <wp:cNvGraphicFramePr/>
                <a:graphic xmlns:a="http://schemas.openxmlformats.org/drawingml/2006/main">
                  <a:graphicData uri="http://schemas.microsoft.com/office/word/2010/wordprocessingGroup">
                    <wpg:wgp>
                      <wpg:cNvGrpSpPr/>
                      <wpg:grpSpPr>
                        <a:xfrm>
                          <a:off x="0" y="0"/>
                          <a:ext cx="3566160" cy="941705"/>
                          <a:chOff x="0" y="0"/>
                          <a:chExt cx="5460" cy="1515"/>
                        </a:xfrm>
                      </wpg:grpSpPr>
                      <wpg:grpSp>
                        <wpg:cNvPr id="24" name="组合 3"/>
                        <wpg:cNvGrpSpPr/>
                        <wpg:grpSpPr>
                          <a:xfrm>
                            <a:off x="0" y="528"/>
                            <a:ext cx="2295" cy="468"/>
                            <a:chOff x="0" y="0"/>
                            <a:chExt cx="2295" cy="468"/>
                          </a:xfrm>
                        </wpg:grpSpPr>
                        <wps:wsp>
                          <wps:cNvPr id="25" name="文本框 4"/>
                          <wps:cNvSpPr txBox="1">
                            <a:spLocks noChangeArrowheads="1"/>
                          </wps:cNvSpPr>
                          <wps:spPr bwMode="auto">
                            <a:xfrm>
                              <a:off x="0" y="0"/>
                              <a:ext cx="1755" cy="468"/>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pPr>
                                  <w:ind w:firstLine="180" w:firstLineChars="100"/>
                                  <w:rPr>
                                    <w:sz w:val="18"/>
                                    <w:szCs w:val="18"/>
                                  </w:rPr>
                                </w:pPr>
                                <w:r>
                                  <w:rPr>
                                    <w:rFonts w:hint="eastAsia" w:ascii="宋体" w:hAnsi="宋体" w:cs="宋体"/>
                                    <w:color w:val="000000"/>
                                    <w:kern w:val="0"/>
                                    <w:sz w:val="18"/>
                                    <w:szCs w:val="18"/>
                                  </w:rPr>
                                  <w:t>专业选修</w:t>
                                </w:r>
                                <w:r>
                                  <w:rPr>
                                    <w:rFonts w:hint="eastAsia"/>
                                    <w:sz w:val="18"/>
                                    <w:szCs w:val="18"/>
                                  </w:rPr>
                                  <w:t>课程</w:t>
                                </w:r>
                              </w:p>
                            </w:txbxContent>
                          </wps:txbx>
                          <wps:bodyPr rot="0" vert="horz" wrap="square" lIns="91440" tIns="45720" rIns="91440" bIns="45720" anchor="t" anchorCtr="0" upright="1">
                            <a:noAutofit/>
                          </wps:bodyPr>
                        </wps:wsp>
                        <wps:wsp>
                          <wps:cNvPr id="26" name="直线 5"/>
                          <wps:cNvCnPr/>
                          <wps:spPr bwMode="auto">
                            <a:xfrm>
                              <a:off x="1800" y="225"/>
                              <a:ext cx="495" cy="0"/>
                            </a:xfrm>
                            <a:prstGeom prst="line">
                              <a:avLst/>
                            </a:prstGeom>
                            <a:noFill/>
                            <a:ln w="9525" cmpd="sng">
                              <a:solidFill>
                                <a:srgbClr val="000000"/>
                              </a:solidFill>
                              <a:round/>
                              <a:tailEnd type="triangle" w="sm" len="lg"/>
                            </a:ln>
                          </wps:spPr>
                          <wps:bodyPr/>
                        </wps:wsp>
                      </wpg:grpSp>
                      <wps:wsp>
                        <wps:cNvPr id="27" name="文本框 6"/>
                        <wps:cNvSpPr txBox="1">
                          <a:spLocks noChangeArrowheads="1"/>
                        </wps:cNvSpPr>
                        <wps:spPr bwMode="auto">
                          <a:xfrm>
                            <a:off x="2370" y="0"/>
                            <a:ext cx="3090" cy="1515"/>
                          </a:xfrm>
                          <a:prstGeom prst="rect">
                            <a:avLst/>
                          </a:prstGeom>
                          <a:solidFill>
                            <a:srgbClr val="FFFF00">
                              <a:alpha val="98000"/>
                            </a:srgbClr>
                          </a:solidFill>
                          <a:ln w="9525" cmpd="sng">
                            <a:solidFill>
                              <a:srgbClr val="000000"/>
                            </a:solidFill>
                            <a:miter lim="800000"/>
                          </a:ln>
                          <a:effectLst>
                            <a:outerShdw dist="35921" dir="2700000" algn="ctr" rotWithShape="0">
                              <a:srgbClr val="808080"/>
                            </a:outerShdw>
                          </a:effectLst>
                        </wps:spPr>
                        <wps:txbx>
                          <w:txbxContent>
                            <w:p>
                              <w:pPr>
                                <w:numPr>
                                  <w:ilvl w:val="0"/>
                                  <w:numId w:val="10"/>
                                </w:numPr>
                                <w:tabs>
                                  <w:tab w:val="clear" w:pos="425"/>
                                </w:tabs>
                                <w:spacing w:line="240" w:lineRule="exact"/>
                                <w:ind w:left="284" w:hanging="284"/>
                                <w:rPr>
                                  <w:sz w:val="18"/>
                                  <w:szCs w:val="18"/>
                                </w:rPr>
                              </w:pPr>
                              <w:r>
                                <w:rPr>
                                  <w:rFonts w:hint="eastAsia"/>
                                  <w:sz w:val="18"/>
                                  <w:szCs w:val="18"/>
                                </w:rPr>
                                <w:t>电子商务技术与应用</w:t>
                              </w:r>
                            </w:p>
                            <w:p>
                              <w:pPr>
                                <w:numPr>
                                  <w:ilvl w:val="0"/>
                                  <w:numId w:val="10"/>
                                </w:numPr>
                                <w:tabs>
                                  <w:tab w:val="clear" w:pos="425"/>
                                </w:tabs>
                                <w:spacing w:line="240" w:lineRule="exact"/>
                                <w:ind w:left="284" w:hanging="284"/>
                                <w:rPr>
                                  <w:sz w:val="18"/>
                                  <w:szCs w:val="18"/>
                                </w:rPr>
                              </w:pPr>
                              <w:r>
                                <w:rPr>
                                  <w:sz w:val="18"/>
                                  <w:szCs w:val="18"/>
                                </w:rPr>
                                <w:t>J</w:t>
                              </w:r>
                              <w:r>
                                <w:rPr>
                                  <w:rFonts w:hint="eastAsia"/>
                                  <w:sz w:val="18"/>
                                  <w:szCs w:val="18"/>
                                </w:rPr>
                                <w:t>sp动态网站开发设计</w:t>
                              </w:r>
                            </w:p>
                            <w:p>
                              <w:pPr>
                                <w:numPr>
                                  <w:ilvl w:val="0"/>
                                  <w:numId w:val="10"/>
                                </w:numPr>
                                <w:spacing w:line="240" w:lineRule="exact"/>
                                <w:rPr>
                                  <w:sz w:val="18"/>
                                  <w:szCs w:val="18"/>
                                </w:rPr>
                              </w:pPr>
                              <w:r>
                                <w:rPr>
                                  <w:rFonts w:hint="eastAsia"/>
                                  <w:sz w:val="18"/>
                                  <w:szCs w:val="18"/>
                                </w:rPr>
                                <w:t>物联网概论</w:t>
                              </w:r>
                            </w:p>
                            <w:p>
                              <w:pPr>
                                <w:numPr>
                                  <w:ilvl w:val="0"/>
                                  <w:numId w:val="10"/>
                                </w:numPr>
                                <w:spacing w:line="240" w:lineRule="exact"/>
                                <w:rPr>
                                  <w:sz w:val="18"/>
                                  <w:szCs w:val="18"/>
                                </w:rPr>
                              </w:pPr>
                              <w:r>
                                <w:rPr>
                                  <w:rFonts w:hint="eastAsia"/>
                                  <w:sz w:val="18"/>
                                  <w:szCs w:val="18"/>
                                </w:rPr>
                                <w:t>ERP系统概论</w:t>
                              </w:r>
                            </w:p>
                            <w:p>
                              <w:pPr>
                                <w:numPr>
                                  <w:ilvl w:val="0"/>
                                  <w:numId w:val="10"/>
                                </w:numPr>
                                <w:spacing w:line="240" w:lineRule="exact"/>
                                <w:rPr>
                                  <w:sz w:val="18"/>
                                  <w:szCs w:val="18"/>
                                </w:rPr>
                              </w:pPr>
                              <w:r>
                                <w:rPr>
                                  <w:rFonts w:hint="eastAsia"/>
                                  <w:sz w:val="18"/>
                                  <w:szCs w:val="18"/>
                                </w:rPr>
                                <w:t>电子商务概论</w:t>
                              </w:r>
                            </w:p>
                          </w:txbxContent>
                        </wps:txbx>
                        <wps:bodyPr rot="0" vert="horz" wrap="square" lIns="91440" tIns="0" rIns="91440" bIns="0" anchor="t" anchorCtr="0" upright="1">
                          <a:noAutofit/>
                        </wps:bodyPr>
                      </wps:wsp>
                    </wpg:wgp>
                  </a:graphicData>
                </a:graphic>
              </wp:anchor>
            </w:drawing>
          </mc:Choice>
          <mc:Fallback>
            <w:pict>
              <v:group id="_x0000_s1026" o:spid="_x0000_s1026" o:spt="203" style="position:absolute;left:0pt;margin-left:45pt;margin-top:12.1pt;height:74.15pt;width:280.8pt;z-index:251659264;mso-width-relative:page;mso-height-relative:page;" coordsize="5460,1515" o:gfxdata="UEsDBAoAAAAAAIdO4kAAAAAAAAAAAAAAAAAEAAAAZHJzL1BLAwQUAAAACACHTuJAxv4ffdkAAAAJ&#10;AQAADwAAAGRycy9kb3ducmV2LnhtbE2PQUvDQBSE74L/YXmCN7u70USN2RQp6qkItoJ42yavSWj2&#10;bchuk/bf+zzpcZhh5ptieXK9mHAMnScDeqFAIFW+7qgx8Ll9vXkAEaKl2vae0MAZAyzLy4vC5rWf&#10;6QOnTWwEl1DIrYE2xiGXMlQtOhsWfkBib+9HZyPLsZH1aGcud71MlMqksx3xQmsHXLVYHTZHZ+Bt&#10;tvPzrX6Z1of96vy9Td+/1hqNub7S6glExFP8C8MvPqNDyUw7f6Q6iN7Ao+Ir0UByl4BgP0t1BmLH&#10;wfskBVkW8v+D8gdQSwMEFAAAAAgAh07iQEX2B5XAAwAANwwAAA4AAABkcnMvZTJvRG9jLnhtbOVW&#10;z2/bNhS+D9j/QPC+yJIlOxaiFF3aBAO6rUBW7ExLlESMIjmSjpyeh23HnXbZLrvvuNN66F/T5N/Y&#10;IynZrt1gRZb2MhmQxR/v8fF73/vIk0frjqMrqg2TosDx0QQjKkpZMdEU+MU3558dY2QsERXhUtAC&#10;X1ODH51++slJr3KayFbyimoEToTJe1Xg1lqVR5EpW9oRcyQVFTBYS90RC03dRJUmPXjveJRMJrOo&#10;l7pSWpbUGOh9Egbxqfdf17S0X9e1oRbxAkNs1r+1fy/dOzo9IXmjiWpZOYRB7hFFR5iARTeunhBL&#10;0EqzA1cdK7U0srZHpewiWdespH4PsJt4srebCy1Xyu+lyftGbWACaPdwurfb8qur5xqxqsDJFCNB&#10;OsjR7asf3vzyM4IOQKdXTQ6TLrS6VM/10NGEltvwutad+4etoLXH9XqDK11bVELnNJvN4hnAX8LY&#10;Io3nkywAX7aQnQOzsn06GGbpaBVnsbeJxhUjF9gmjk3jA2OU7mF0f4iy5DhgMIKUJIssIJTOhqF/&#10;g+fA5E50oLjMlj/mv/HnsiWKeloaR42RPxB94M/Nrz/d/P7nzR8/ojQwyE9z9EF2/bkEQsS+Vox6&#10;JsvvDBLyrCWioY+1ln1LSQXxxc4ScrwxdUw0uXFOlv2XsgKekpWV3tH7cDCeZ2/Du8GK5Eobe0Fl&#10;h9xHgTWohvdLrp4Z6+LYTnFUN5Kz6pxx7hu6WZ5xja4IKMy5f3zoe9O4QD1wP0tcEJ2CejOiCSjc&#10;6W3in3d565gF1eSsK/Dx7iQuXEjU6x6E7utyBVMv26pHFXObm2aLJMbQABFM5sEYEd6AepdWY6Sl&#10;/ZbZ1ufYFfLBHo8n7jdEJUfvHqSdhX3qXLZC3ux6ufbaYfKlrK4hibCOVws4O+CjlfolRj3oMADz&#10;/YpoihH/QgARFnGaOuH2jTSbJ9DQuyPL3REiSnBVYItR+DyzQexXSrOmhZUC9YR8DOSpmc+uI1aI&#10;aqAc1EoI+8MXzWwsmtvf/rr9+zXyIjfQ/kwMgvuevI+BCxiBxCbAMkAbmDDoaDpKy5i3sWL2mM+Z&#10;cIVN8juYL6SjvXf9sISGg05U3q8ljD8VFbLXCkrcagbKwIENUD2mA1JQICpvBvo5vu8xLSQSXPl+&#10;n0n4Go6Kj5XV+ZjVrRTOXMg7evZxpDCZzgMlhpvOSIjpZAH97jg+OFi3WvcgcgiU9ITiqiVBJBdO&#10;soYEmqCeXj3ektWHpdf/VS/frZXQ+4A66asLbqc+h8NN2l1/d9u+Grf3/dN/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IGAABbQ29udGVudF9U&#10;eXBlc10ueG1sUEsBAhQACgAAAAAAh07iQAAAAAAAAAAAAAAAAAYAAAAAAAAAAAAQAAAAFAUAAF9y&#10;ZWxzL1BLAQIUABQAAAAIAIdO4kCKFGY80QAAAJQBAAALAAAAAAAAAAEAIAAAADgFAABfcmVscy8u&#10;cmVsc1BLAQIUAAoAAAAAAIdO4kAAAAAAAAAAAAAAAAAEAAAAAAAAAAAAEAAAAAAAAABkcnMvUEsB&#10;AhQAFAAAAAgAh07iQMb+H33ZAAAACQEAAA8AAAAAAAAAAQAgAAAAIgAAAGRycy9kb3ducmV2Lnht&#10;bFBLAQIUABQAAAAIAIdO4kBF9geVwAMAADcMAAAOAAAAAAAAAAEAIAAAACgBAABkcnMvZTJvRG9j&#10;LnhtbFBLBQYAAAAABgAGAFkBAABaBwAAAAA=&#10;">
                <o:lock v:ext="edit" aspectratio="f"/>
                <v:group id="组合 3" o:spid="_x0000_s1026" o:spt="203" style="position:absolute;left:0;top:528;height:468;width:2295;" coordsize="2295,468"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文本框 4" o:spid="_x0000_s1026" o:spt="202" type="#_x0000_t202" style="position:absolute;left:0;top:0;height:468;width:1755;" fillcolor="#FFFFFF" filled="t" stroked="t" coordsize="21600,21600" o:gfxdata="UEsDBAoAAAAAAIdO4kAAAAAAAAAAAAAAAAAEAAAAZHJzL1BLAwQUAAAACACHTuJAF9Cnrr0AAADb&#10;AAAADwAAAGRycy9kb3ducmV2LnhtbEWPS6vCMBSE9xf8D+EIbi6aVnxRjS5EwY1cfIHujs2xLTYn&#10;pYmvf38jCC6HmfmGmcyephR3ql1hWUHciUAQp1YXnCnY75btEQjnkTWWlknBixzMpo2fCSbaPnhD&#10;963PRICwS1BB7n2VSOnSnAy6jq2Ig3extUEfZJ1JXeMjwE0pu1E0kAYLDgs5VjTPKb1ub0bBb/E6&#10;ZL3r8pieRgd9Xsd/i/XwolSrGUdjEJ6e/hv+tFdaQbcP7y/hB8jp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0Keu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shadow on="t" color="#808080" offset="2pt,2pt" origin="0f,0f" matrix="65536f,0f,0f,65536f"/>
                    <v:textbox>
                      <w:txbxContent>
                        <w:p>
                          <w:pPr>
                            <w:ind w:firstLine="180" w:firstLineChars="100"/>
                            <w:rPr>
                              <w:sz w:val="18"/>
                              <w:szCs w:val="18"/>
                            </w:rPr>
                          </w:pPr>
                          <w:r>
                            <w:rPr>
                              <w:rFonts w:hint="eastAsia" w:ascii="宋体" w:hAnsi="宋体" w:cs="宋体"/>
                              <w:color w:val="000000"/>
                              <w:kern w:val="0"/>
                              <w:sz w:val="18"/>
                              <w:szCs w:val="18"/>
                            </w:rPr>
                            <w:t>专业选修</w:t>
                          </w:r>
                          <w:r>
                            <w:rPr>
                              <w:rFonts w:hint="eastAsia"/>
                              <w:sz w:val="18"/>
                              <w:szCs w:val="18"/>
                            </w:rPr>
                            <w:t>课程</w:t>
                          </w:r>
                        </w:p>
                      </w:txbxContent>
                    </v:textbox>
                  </v:shape>
                  <v:line id="直线 5" o:spid="_x0000_s1026" o:spt="20" style="position:absolute;left:1800;top:225;height:0;width:495;" filled="f" stroked="t" coordsize="21600,21600" o:gfxdata="UEsDBAoAAAAAAIdO4kAAAAAAAAAAAAAAAAAEAAAAZHJzL1BLAwQUAAAACACHTuJAnwURC78AAADb&#10;AAAADwAAAGRycy9kb3ducmV2LnhtbEWPT2sCMRTE7wW/Q3iCt5q4yFK2xkVEUXso1Hrw+Ng8N8tu&#10;XpZN/NN++qZQ6HGYmd8wi/LhOnGjITSeNcymCgRx5U3DtYbT5/b5BUSIyAY7z6ThiwKUy9HTAgvj&#10;7/xBt2OsRYJwKFCDjbEvpAyVJYdh6nvi5F384DAmOdTSDHhPcNfJTKlcOmw4LVjsaW2pao9Xp+Fw&#10;PrTfKt+Efp6tTpfMn9/fdnOtJ+OZegUR6RH/w3/tvdGQ5fD7Jf0Au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8FEQu/&#10;AAAA2wAAAA8AAAAAAAAAAQAgAAAAIgAAAGRycy9kb3ducmV2LnhtbFBLAQIUABQAAAAIAIdO4kAz&#10;LwWeOwAAADkAAAAQAAAAAAAAAAEAIAAAAA4BAABkcnMvc2hhcGV4bWwueG1sUEsFBgAAAAAGAAYA&#10;WwEAALgDAAAAAA==&#10;">
                    <v:fill on="f" focussize="0,0"/>
                    <v:stroke color="#000000" joinstyle="round" endarrow="block" endarrowwidth="narrow" endarrowlength="long"/>
                    <v:imagedata o:title=""/>
                    <o:lock v:ext="edit" aspectratio="f"/>
                  </v:line>
                </v:group>
                <v:shape id="文本框 6" o:spid="_x0000_s1026" o:spt="202" type="#_x0000_t202" style="position:absolute;left:2370;top:0;height:1515;width:3090;" fillcolor="#FFFF00" filled="t" stroked="t" coordsize="21600,21600" o:gfxdata="UEsDBAoAAAAAAIdO4kAAAAAAAAAAAAAAAAAEAAAAZHJzL1BLAwQUAAAACACHTuJAAiKpKb0AAADb&#10;AAAADwAAAGRycy9kb3ducmV2LnhtbEWPQWsCMRSE70L/Q3hCL1ITFVvZGj0UhIII1Qpen5vX3cXN&#10;y5rEdf33piB4HGbmG2a+7GwtWvKhcqxhNFQgiHNnKi407H9XbzMQISIbrB2ThhsFWC5eenPMjLvy&#10;ltpdLESCcMhQQxljk0kZ8pIshqFriJP357zFmKQvpPF4TXBby7FS79JixWmhxIa+SspPu4vVMJ3g&#10;uRsc1sfOb8K5Hcj4o6qN1q/9kfoEEamLz/Cj/W00jD/g/0v6AX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IqkpvQAA&#10;ANsAAAAPAAAAAAAAAAEAIAAAACIAAABkcnMvZG93bnJldi54bWxQSwECFAAUAAAACACHTuJAMy8F&#10;njsAAAA5AAAAEAAAAAAAAAABACAAAAAMAQAAZHJzL3NoYXBleG1sLnhtbFBLBQYAAAAABgAGAFsB&#10;AAC2AwAAAAA=&#10;">
                  <v:fill on="t" opacity="64225f" focussize="0,0"/>
                  <v:stroke color="#000000" miterlimit="8" joinstyle="miter"/>
                  <v:imagedata o:title=""/>
                  <o:lock v:ext="edit" aspectratio="f"/>
                  <v:shadow on="t" color="#808080" offset="2pt,2pt" origin="0f,0f" matrix="65536f,0f,0f,65536f"/>
                  <v:textbox inset="2.54mm,0mm,2.54mm,0mm">
                    <w:txbxContent>
                      <w:p>
                        <w:pPr>
                          <w:numPr>
                            <w:ilvl w:val="0"/>
                            <w:numId w:val="10"/>
                          </w:numPr>
                          <w:tabs>
                            <w:tab w:val="clear" w:pos="425"/>
                          </w:tabs>
                          <w:spacing w:line="240" w:lineRule="exact"/>
                          <w:ind w:left="284" w:hanging="284"/>
                          <w:rPr>
                            <w:sz w:val="18"/>
                            <w:szCs w:val="18"/>
                          </w:rPr>
                        </w:pPr>
                        <w:r>
                          <w:rPr>
                            <w:rFonts w:hint="eastAsia"/>
                            <w:sz w:val="18"/>
                            <w:szCs w:val="18"/>
                          </w:rPr>
                          <w:t>电子商务技术与应用</w:t>
                        </w:r>
                      </w:p>
                      <w:p>
                        <w:pPr>
                          <w:numPr>
                            <w:ilvl w:val="0"/>
                            <w:numId w:val="10"/>
                          </w:numPr>
                          <w:tabs>
                            <w:tab w:val="clear" w:pos="425"/>
                          </w:tabs>
                          <w:spacing w:line="240" w:lineRule="exact"/>
                          <w:ind w:left="284" w:hanging="284"/>
                          <w:rPr>
                            <w:sz w:val="18"/>
                            <w:szCs w:val="18"/>
                          </w:rPr>
                        </w:pPr>
                        <w:r>
                          <w:rPr>
                            <w:sz w:val="18"/>
                            <w:szCs w:val="18"/>
                          </w:rPr>
                          <w:t>J</w:t>
                        </w:r>
                        <w:r>
                          <w:rPr>
                            <w:rFonts w:hint="eastAsia"/>
                            <w:sz w:val="18"/>
                            <w:szCs w:val="18"/>
                          </w:rPr>
                          <w:t>sp动态网站开发设计</w:t>
                        </w:r>
                      </w:p>
                      <w:p>
                        <w:pPr>
                          <w:numPr>
                            <w:ilvl w:val="0"/>
                            <w:numId w:val="10"/>
                          </w:numPr>
                          <w:spacing w:line="240" w:lineRule="exact"/>
                          <w:rPr>
                            <w:sz w:val="18"/>
                            <w:szCs w:val="18"/>
                          </w:rPr>
                        </w:pPr>
                        <w:r>
                          <w:rPr>
                            <w:rFonts w:hint="eastAsia"/>
                            <w:sz w:val="18"/>
                            <w:szCs w:val="18"/>
                          </w:rPr>
                          <w:t>物联网概论</w:t>
                        </w:r>
                      </w:p>
                      <w:p>
                        <w:pPr>
                          <w:numPr>
                            <w:ilvl w:val="0"/>
                            <w:numId w:val="10"/>
                          </w:numPr>
                          <w:spacing w:line="240" w:lineRule="exact"/>
                          <w:rPr>
                            <w:sz w:val="18"/>
                            <w:szCs w:val="18"/>
                          </w:rPr>
                        </w:pPr>
                        <w:r>
                          <w:rPr>
                            <w:rFonts w:hint="eastAsia"/>
                            <w:sz w:val="18"/>
                            <w:szCs w:val="18"/>
                          </w:rPr>
                          <w:t>ERP系统概论</w:t>
                        </w:r>
                      </w:p>
                      <w:p>
                        <w:pPr>
                          <w:numPr>
                            <w:ilvl w:val="0"/>
                            <w:numId w:val="10"/>
                          </w:numPr>
                          <w:spacing w:line="240" w:lineRule="exact"/>
                          <w:rPr>
                            <w:sz w:val="18"/>
                            <w:szCs w:val="18"/>
                          </w:rPr>
                        </w:pPr>
                        <w:r>
                          <w:rPr>
                            <w:rFonts w:hint="eastAsia"/>
                            <w:sz w:val="18"/>
                            <w:szCs w:val="18"/>
                          </w:rPr>
                          <w:t>电子商务概论</w:t>
                        </w:r>
                      </w:p>
                    </w:txbxContent>
                  </v:textbox>
                </v:shape>
              </v:group>
            </w:pict>
          </mc:Fallback>
        </mc:AlternateContent>
      </w:r>
    </w:p>
    <w:p>
      <w:pPr>
        <w:widowControl/>
        <w:spacing w:line="440" w:lineRule="exact"/>
        <w:ind w:firstLine="420" w:firstLineChars="200"/>
        <w:jc w:val="left"/>
        <w:rPr>
          <w:rFonts w:ascii="仿宋_GB2312" w:hAnsi="仿宋_GB2312" w:eastAsia="仿宋_GB2312" w:cs="仿宋_GB2312"/>
          <w:sz w:val="24"/>
          <w:szCs w:val="24"/>
        </w:rPr>
      </w:pPr>
      <w:r>
        <mc:AlternateContent>
          <mc:Choice Requires="wps">
            <w:drawing>
              <wp:anchor distT="0" distB="0" distL="114300" distR="114300" simplePos="0" relativeHeight="251677696" behindDoc="0" locked="0" layoutInCell="1" allowOverlap="1">
                <wp:simplePos x="0" y="0"/>
                <wp:positionH relativeFrom="column">
                  <wp:posOffset>4498975</wp:posOffset>
                </wp:positionH>
                <wp:positionV relativeFrom="paragraph">
                  <wp:posOffset>213995</wp:posOffset>
                </wp:positionV>
                <wp:extent cx="1050290" cy="341630"/>
                <wp:effectExtent l="0" t="0" r="54610" b="58420"/>
                <wp:wrapNone/>
                <wp:docPr id="4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050290" cy="341630"/>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r>
                              <w:rPr>
                                <w:rFonts w:hint="eastAsia"/>
                              </w:rPr>
                              <w:t>岗位拓展技能</w:t>
                            </w: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354.25pt;margin-top:16.85pt;height:26.9pt;width:82.7pt;z-index:251677696;mso-width-relative:page;mso-height-relative:page;" fillcolor="#FFFFFF" filled="t" stroked="t" coordsize="21600,21600" o:gfxdata="UEsDBAoAAAAAAIdO4kAAAAAAAAAAAAAAAAAEAAAAZHJzL1BLAwQUAAAACACHTuJAawzATNkAAAAJ&#10;AQAADwAAAGRycy9kb3ducmV2LnhtbE2PTU/DMAyG70j8h8hIXBBLShktpe4OiB0nxGAS3NLGa6s1&#10;TtVkX/+e7AQ3W370+nnLxckO4kCT7x0jJDMFgrhxpucW4etzeZ+D8EGz0YNjQjiTh0V1fVXqwrgj&#10;f9BhHVoRQ9gXGqELYSyk9E1HVvuZG4njbesmq0Ncp1aaSR9juB3kg1JP0uqe44dOj/TaUbNb7y3C&#10;XX/etI+75Xfzk29MvUre31bZFvH2JlEvIAKdwh8MF/2oDlV0qt2ejRcDQqbyeUQR0jQDEYE8S59B&#10;1JdhDrIq5f8G1S9QSwMEFAAAAAgAh07iQD1VI45uAgAAzAQAAA4AAABkcnMvZTJvRG9jLnhtbK1U&#10;zW4TMRC+I/EOlu90f5K0TZRNVVoVIZUfKSDOju3dtfB6jO1ktzwAvAEnLtx5rj4HY29aAoULYiOt&#10;PJnxN/PNN7PLs6HTZCedV2AqWhzllEjDQSjTVPTtm6snp5T4wIxgGoys6I309Gz1+NGytwtZQgta&#10;SEcQxPhFbyvahmAXWeZ5Kzvmj8BKg84aXMcCmq7JhGM9onc6K/P8OOvBCeuAS+/x38vRSVcJv64l&#10;D6/q2stAdEWxtpDeLr038Z2tlmzROGZbxfdlsH+oomPKYNJ7qEsWGNk69QCqU9yBhzoccegyqGvF&#10;ZeKAbIr8NzbrllmZuGBzvL1vk/9/sPzl7rUjSlR0WlBiWIca3X75fPv1++23T6QoYoN66xcYt7YY&#10;GYanMKDQiay318Dfe2LgomWmkefOQd9KJrDAdDM7uDri+Aiy6V+AwERsGyABDbXrYvewHwTRUaib&#10;e3HkEAiPKfNZXs7RxdE3mRbHk6RexhZ3t63z4ZmEjsRDRR2Kn9DZ7toH5IGhdyExmQetxJXSOhmu&#10;2VxoR3YMB+UqPZE6XvklTBvSV3Q+K2dYR2exbd40Yy/+ipan509onQo4/Fp1FT09DNImliTT+GLp&#10;qTNbDF23oidCRXKT2bxEwYTCWS5PxsuE6QaXkAdHiYPwToU2TVBs5QOOp3n87auCO/TE+CBxEjBq&#10;NqoXhs2wH4gNiBuUEvMkvfATgIcW3EdKelwnbMyHLXOSEv3c4DjMi+k07l8yprOTEg136Nkcepjh&#10;CFXRQMl4vAjjzm6tU02LmcYBNHCOI1SrpG6ctbEqZBENXJnEZ7/ecScP7RT18yO0+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rDMBM2QAAAAkBAAAPAAAAAAAAAAEAIAAAACIAAABkcnMvZG93bnJl&#10;di54bWxQSwECFAAUAAAACACHTuJAPVUjjm4CAADMBAAADgAAAAAAAAABACAAAAAoAQAAZHJzL2Uy&#10;b0RvYy54bWxQSwUGAAAAAAYABgBZAQAACAYAAAAA&#10;">
                <v:fill on="t" focussize="0,0"/>
                <v:stroke color="#000000" miterlimit="8" joinstyle="miter"/>
                <v:imagedata o:title=""/>
                <o:lock v:ext="edit" aspectratio="f"/>
                <v:shadow on="t" color="#808080" offset="2pt,2pt" origin="0f,0f" matrix="65536f,0f,0f,65536f"/>
                <v:textbox>
                  <w:txbxContent>
                    <w:p>
                      <w:r>
                        <w:rPr>
                          <w:rFonts w:hint="eastAsia"/>
                        </w:rPr>
                        <w:t>岗位拓展技能</w:t>
                      </w:r>
                    </w:p>
                  </w:txbxContent>
                </v:textbox>
              </v:shap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211455</wp:posOffset>
                </wp:positionV>
                <wp:extent cx="333375" cy="1464945"/>
                <wp:effectExtent l="9525" t="5080" r="28575" b="2540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333375" cy="1464945"/>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pPr>
                              <w:spacing w:line="400" w:lineRule="exact"/>
                              <w:jc w:val="center"/>
                            </w:pPr>
                            <w:r>
                              <w:rPr>
                                <w:rFonts w:hint="eastAsia"/>
                              </w:rPr>
                              <w:t>职业学习领域课程平台</w:t>
                            </w:r>
                          </w:p>
                        </w:txbxContent>
                      </wps:txbx>
                      <wps:bodyPr rot="0" vert="eaVert" wrap="square" lIns="18000" tIns="0" rIns="18000" bIns="0" anchor="t" anchorCtr="0" upright="1">
                        <a:noAutofit/>
                      </wps:bodyPr>
                    </wps:wsp>
                  </a:graphicData>
                </a:graphic>
              </wp:anchor>
            </w:drawing>
          </mc:Choice>
          <mc:Fallback>
            <w:pict>
              <v:shape id="_x0000_s1026" o:spid="_x0000_s1026" o:spt="202" type="#_x0000_t202" style="position:absolute;left:0pt;margin-left:-18pt;margin-top:16.65pt;height:115.35pt;width:26.25pt;z-index:251669504;mso-width-relative:page;mso-height-relative:page;" fillcolor="#FFFFFF" filled="t" stroked="t" coordsize="21600,21600" o:gfxdata="UEsDBAoAAAAAAIdO4kAAAAAAAAAAAAAAAAAEAAAAZHJzL1BLAwQUAAAACACHTuJAY28Oe9kAAAAJ&#10;AQAADwAAAGRycy9kb3ducmV2LnhtbE2PQUvDQBSE74L/YXmCt3bTbA0S81JQEHqwh6QF8bbNvibB&#10;7G7Ivjb137s96XGYYeabYnO1g7jQFHrvEFbLBAS5xpvetQiH/fviGURg7YwevCOEHwqwKe/vCp0b&#10;P7uKLjW3Ipa4kGuEjnnMpQxNR1aHpR/JRe/kJ6s5yqmVZtJzLLeDTJMkk1b3Li50eqS3jprv+mwR&#10;qtfTvFPNoa52cvvB2y+75s8U8fFhlbyAYLryXxhu+BEdysh09GdnghgQFiqLXxhBKQXiFsieQBwR&#10;0mydgCwL+f9B+QtQSwMEFAAAAAgAh07iQKk7W55mAgAAxgQAAA4AAABkcnMvZTJvRG9jLnhtbK1U&#10;S44TMRDdI3EHy3umk55kPq10RkNGg5CGjxQ+a8ft7rawXcZ20p0LwA1YsWHPuXIOyu5kCAxsEI7k&#10;+FN+VfXqVc+ueq3IRjgvwZR0fDKiRBgOlTRNSd++uX1yQYkPzFRMgREl3QpPr+aPH806W4gcWlCV&#10;cARBjC86W9I2BFtkmeet0MyfgBUGL2twmgXcuiarHOsQXassH43Osg5cZR1w4T2e3gyXdJ7w61rw&#10;8KquvQhElRRjC2l2aV7FOZvPWNE4ZlvJ92Gwf4hCM2nQ6T3UDQuMrJ18AKUld+ChDiccdAZ1LblI&#10;OWA249Fv2SxbZkXKBcnx9p4m//9g+cvNa0dkVdI8p8QwjTXaffm8+/p99+0TwTMkqLO+QLulRcvQ&#10;P4UeC52S9fYO+AdPDCxaZhpx7Rx0rWAVBjiOL7OjpwOOjyCr7gVU6IitAySgvnY6sod8EETHQm3v&#10;iyP6QDgenuI4n1LC8Wo8OZtcTqbJBSsOr63z4ZkATeKipA6Ln9DZ5s6HGA0rDibRmQclq1upVNq4&#10;ZrVQjmwYCuU2jT36L2bKkK6kl9M8BqIt0uZNM3DxV7RRGn9C0zKg+JXUJb04NlImhiSSfDH0xMwa&#10;TZdt1ZFKxuROp5f5mOIGtZyfD48JUw02IQ+OEgfhvQxtUlCk8kGOF6P420cFB/RE0pHjVMBYs6F6&#10;oV/1e0GsoNpiKdFPqhd+AnAh2Dv8p6TDhkJqPq6ZE5So5yYKIqaIHZg2uHDHp6vDKTO8BcwJQYbl&#10;IgzdurZONi36GKRn4BrFU8tU16iyIZ695LBZUib7xo7deLxPVj8/P/M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28Oe9kAAAAJAQAADwAAAAAAAAABACAAAAAiAAAAZHJzL2Rvd25yZXYueG1sUEsB&#10;AhQAFAAAAAgAh07iQKk7W55mAgAAxgQAAA4AAAAAAAAAAQAgAAAAKAEAAGRycy9lMm9Eb2MueG1s&#10;UEsFBgAAAAAGAAYAWQEAAAAGAAAAAA==&#10;">
                <v:fill on="t" focussize="0,0"/>
                <v:stroke color="#000000" miterlimit="8" joinstyle="miter"/>
                <v:imagedata o:title=""/>
                <o:lock v:ext="edit" aspectratio="f"/>
                <v:shadow on="t" color="#808080" offset="2pt,2pt" origin="0f,0f" matrix="65536f,0f,0f,65536f"/>
                <v:textbox inset="0.5mm,0mm,0.5mm,0mm" style="layout-flow:vertical-ideographic;">
                  <w:txbxContent>
                    <w:p>
                      <w:pPr>
                        <w:spacing w:line="400" w:lineRule="exact"/>
                        <w:jc w:val="center"/>
                      </w:pPr>
                      <w:r>
                        <w:rPr>
                          <w:rFonts w:hint="eastAsia"/>
                        </w:rPr>
                        <w:t>职业学习领域课程平台</w:t>
                      </w:r>
                    </w:p>
                  </w:txbxContent>
                </v:textbox>
              </v:shape>
            </w:pict>
          </mc:Fallback>
        </mc:AlternateConten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60288" behindDoc="0" locked="0" layoutInCell="1" allowOverlap="1">
                <wp:simplePos x="0" y="0"/>
                <wp:positionH relativeFrom="column">
                  <wp:posOffset>76835</wp:posOffset>
                </wp:positionH>
                <wp:positionV relativeFrom="paragraph">
                  <wp:posOffset>118745</wp:posOffset>
                </wp:positionV>
                <wp:extent cx="503555" cy="3175"/>
                <wp:effectExtent l="0" t="0" r="0" b="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flipV="1">
                          <a:off x="0" y="0"/>
                          <a:ext cx="503555" cy="3175"/>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flip:y;margin-left:6.05pt;margin-top:9.35pt;height:0.25pt;width:39.65pt;z-index:251660288;mso-width-relative:page;mso-height-relative:page;" filled="f" stroked="t" coordsize="21600,21600" o:gfxdata="UEsDBAoAAAAAAIdO4kAAAAAAAAAAAAAAAAAEAAAAZHJzL1BLAwQUAAAACACHTuJARIE2HdMAAAAH&#10;AQAADwAAAGRycy9kb3ducmV2LnhtbE2OQUvEMBCF74L/IYzgzU1aRbfdpouIehEE17rntBnbYjIp&#10;Tba7/nvHk56Gj/d481Xbk3diwTmOgTRkKwUCqQt2pF5D8/50tQYRkyFrXCDU8I0RtvX5WWVKG470&#10;hssu9YJHKJZGw5DSVEoZuwG9iaswIXH2GWZvEuPcSzubI497J3OlbqU3I/GHwUz4MGD3tTt4Dff7&#10;l8fr16X1wdmibz6sb9RzrvXlRaY2IBKe0l8ZfvVZHWp2asOBbBSOOc+4yXd9B4LzIrsB0TIXOci6&#10;kv/96x9QSwMEFAAAAAgAh07iQF1f/TXZAQAAdQMAAA4AAABkcnMvZTJvRG9jLnhtbK1TvY4TMRDu&#10;kXgHyz3ZJKflZ5XNFTkdzQGR7qB3/LNrYXss28luXoIXQKKDivJ63objMRg7ucBBh9hitJ755vPM&#10;N+PF+WgN2ckQNbiWziZTSqTjILTrWvr25vLJc0piYk4wA062dC8jPV8+frQYfCPn0IMRMhAkcbEZ&#10;fEv7lHxTVZH30rI4AS8dBhUEyxIeQ1eJwAZkt6aaT6dPqwGC8AG4jBG9F4cgXRZ+pSRPb5SKMhHT&#10;UqwtFRuK3WRbLRes6QLzvebHMtg/VGGZdnjpieqCJUa2Qf9FZTUPEEGlCQdbgVKay9IDdjOb/tHN&#10;dc+8LL2gONGfZIr/j5a/3q0D0aKl8xkljlmc0d3H2+8fPv/49gnt3dcvBCMo0+Bjg+iVW4fcKB/d&#10;tb8C/j4SB6ueuU6Wcm/2HilKRvUgJR+ix8s2wysQiGHbBEWzUQVLlNH+XU7M5KgLGcuQ9qchyTER&#10;js56elbXNSUcQ2ezZ3WurWJNJsmpPsT0UoIl+aelRrusIGvY7iqmA/Qekt0OLrUxZQuMI0NLX9Tz&#10;TG49ShJdV3IjGC0yLmfE0G1WJpAdyytVvmMJD2ABtk4c7jMOK7xv/yDkBsR+HXI4+3G2pYfjHubl&#10;+f1cUL9ey/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IE2HdMAAAAHAQAADwAAAAAAAAABACAA&#10;AAAiAAAAZHJzL2Rvd25yZXYueG1sUEsBAhQAFAAAAAgAh07iQF1f/TXZAQAAdQMAAA4AAAAAAAAA&#10;AQAgAAAAIgEAAGRycy9lMm9Eb2MueG1sUEsFBgAAAAAGAAYAWQEAAG0FAAAAAA==&#10;">
                <v:fill on="f" focussize="0,0"/>
                <v:stroke color="#000000" joinstyle="round"/>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87936" behindDoc="0" locked="0" layoutInCell="1" allowOverlap="1">
                <wp:simplePos x="0" y="0"/>
                <wp:positionH relativeFrom="column">
                  <wp:posOffset>6267450</wp:posOffset>
                </wp:positionH>
                <wp:positionV relativeFrom="paragraph">
                  <wp:posOffset>79375</wp:posOffset>
                </wp:positionV>
                <wp:extent cx="266700" cy="2676525"/>
                <wp:effectExtent l="0" t="0" r="19050" b="28575"/>
                <wp:wrapNone/>
                <wp:docPr id="50" name="矩形 50"/>
                <wp:cNvGraphicFramePr/>
                <a:graphic xmlns:a="http://schemas.openxmlformats.org/drawingml/2006/main">
                  <a:graphicData uri="http://schemas.microsoft.com/office/word/2010/wordprocessingShape">
                    <wps:wsp>
                      <wps:cNvSpPr/>
                      <wps:spPr>
                        <a:xfrm>
                          <a:off x="0" y="0"/>
                          <a:ext cx="266700" cy="2676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rPr>
                              <w:t>计算机应用技术专业课程体系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_x0000_s1026" o:spid="_x0000_s1026" o:spt="1" style="position:absolute;left:0pt;margin-left:493.5pt;margin-top:6.25pt;height:210.75pt;width:21pt;z-index:251687936;mso-width-relative:page;mso-height-relative:page;" fillcolor="#4F81BD [3204]" filled="t" stroked="t" coordsize="21600,21600" o:gfxdata="UEsDBAoAAAAAAIdO4kAAAAAAAAAAAAAAAAAEAAAAZHJzL1BLAwQUAAAACACHTuJAArSLPdkAAAAL&#10;AQAADwAAAGRycy9kb3ducmV2LnhtbE2PwU7DMBBE70j8g7VI3Kjd0NI2xKlEpR4QvTTA3YlNEmGv&#10;ndhNy9+zPcFxZ0azb4rtxVk2mTH2HiXMZwKYwcbrHlsJH+/7hzWwmBRqZT0aCT8mwra8vSlUrv0Z&#10;j2aqUsuoBGOuJHQphZzz2HTGqTjzwSB5X350KtE5tlyP6kzlzvJMiCfuVI/0oVPB7DrTfFcnJ2G3&#10;X77qMK2m4e1QV8PLYA8h+5Ty/m4unoElc0l/YbjiEzqUxFT7E+rIrITNekVbEhnZEtg1ILINKbWE&#10;xeNCAC8L/n9D+QtQSwMEFAAAAAgAh07iQAB3i4ZiAgAAuwQAAA4AAABkcnMvZTJvRG9jLnhtbK1U&#10;3a4SMRC+N/Edmt7LArKA5CwneAjGhHhI0Hhdui27Sf+cFhZ8GRPvfAgfx/gaTrvLORz1yshFmelM&#10;v5n5ZmZvbk9akaMAX1tT0EGvT4kw3Ja12Rf0w/vViyklPjBTMmWNKOhZeHo7f/7spnEzMbSVVaUA&#10;giDGzxpX0CoEN8syzyuhme9ZJwwapQXNAqqwz0pgDaJrlQ37/XHWWCgdWC68x9tla6TzhC+l4OFe&#10;Si8CUQXF3EI6IZ27eGbzGzbbA3NVzbs02D9koVltMOgD1JIFRg5Q/wGlaw7WWxl63OrMSllzkWrA&#10;agb936rZVsyJVAuS490DTf7/wfJ3xw2QuixojvQYprFHP798+/H9K8ELZKdxfoZOW7eBTvMoxlJP&#10;EnT8xyLIKTF6fmBUnALheDkcjyd9BOZoGo4n43yYR9Ds8bUDH94Iq0kUCgrYsUQkO659aF0vLjGY&#10;t6ouV7VSSYH97k4BOTLs7mg1HbxeduhP3JQhDYbPRykThlMmFQuYlHZYtzd7Spja4/jyACn2k9f+&#10;OsjLab6cLlqnipWiDZ338XeJ3LqnGp/gxCqWzFftk2TqniiD3pHnltkohdPu1NG9s+UZWwS2nV3v&#10;+KpGqDXzYcMAhxXpxQUM93hIZbFS20mUVBY+/+0++uMMoZWSBocfWfh0YCAoUW8NTterwWgUtyUp&#10;o3wyRAWuLbtriznoO4sdGOCqO57E6B/URZRg9Ufc00WMiiZmOMYuKPagFe9Cu5K451wsFskJ98Ox&#10;sDZbxyN07Lexi0Owsk5zEWlquenYww1JrHfbHFfwWk9ej9+c+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CtIs92QAAAAsBAAAPAAAAAAAAAAEAIAAAACIAAABkcnMvZG93bnJldi54bWxQSwECFAAU&#10;AAAACACHTuJAAHeLhmICAAC7BAAADgAAAAAAAAABACAAAAAoAQAAZHJzL2Uyb0RvYy54bWxQSwUG&#10;AAAAAAYABgBZAQAA/AUAAAAA&#10;">
                <v:fill on="t" focussize="0,0"/>
                <v:stroke weight="2pt" color="#385D8A [3204]" joinstyle="round"/>
                <v:imagedata o:title=""/>
                <o:lock v:ext="edit" aspectratio="f"/>
                <v:textbox>
                  <w:txbxContent>
                    <w:p>
                      <w:pPr>
                        <w:jc w:val="center"/>
                      </w:pPr>
                      <w:r>
                        <w:rPr>
                          <w:rFonts w:hint="eastAsia"/>
                        </w:rPr>
                        <w:t>计算机应用技术专业课程体系</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83840" behindDoc="0" locked="0" layoutInCell="1" allowOverlap="1">
                <wp:simplePos x="0" y="0"/>
                <wp:positionH relativeFrom="column">
                  <wp:posOffset>5553075</wp:posOffset>
                </wp:positionH>
                <wp:positionV relativeFrom="paragraph">
                  <wp:posOffset>79375</wp:posOffset>
                </wp:positionV>
                <wp:extent cx="361950" cy="1270"/>
                <wp:effectExtent l="0" t="0" r="19050" b="36830"/>
                <wp:wrapNone/>
                <wp:docPr id="46" name="直接连接符 46"/>
                <wp:cNvGraphicFramePr/>
                <a:graphic xmlns:a="http://schemas.openxmlformats.org/drawingml/2006/main">
                  <a:graphicData uri="http://schemas.microsoft.com/office/word/2010/wordprocessingShape">
                    <wps:wsp>
                      <wps:cNvCnPr/>
                      <wps:spPr>
                        <a:xfrm flipV="1">
                          <a:off x="0" y="0"/>
                          <a:ext cx="361950" cy="1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37.25pt;margin-top:6.25pt;height:0.1pt;width:28.5pt;z-index:251683840;mso-width-relative:page;mso-height-relative:page;" filled="f" stroked="t" coordsize="21600,21600" o:gfxdata="UEsDBAoAAAAAAIdO4kAAAAAAAAAAAAAAAAAEAAAAZHJzL1BLAwQUAAAACACHTuJAYcc5N9cAAAAJ&#10;AQAADwAAAGRycy9kb3ducmV2LnhtbE2Py07DMBBF90j8gzVI7KiT8mhJ41QRUjaAhAhsunPiaRwa&#10;j6PYff090xWs5nGv7pzJ1yc3iANOofekIJ0lIJBab3rqFHx/VXdLECFqMnrwhArOGGBdXF/lOjP+&#10;SJ94qGMnOIRCphXYGMdMytBadDrM/IjE2tZPTkcep06aSR853A1yniRP0ume+ILVI75YbHf13imo&#10;mt6+lb7q3s/uB+tduSk/XjdK3d6kyQpExFP8M8MFn9GhYKbG78kEMShYLh4e2crCnCsbnu9TbprL&#10;YgGyyOX/D4pfUEsDBBQAAAAIAIdO4kBn8/095wEAAJMDAAAOAAAAZHJzL2Uyb0RvYy54bWytU0uO&#10;EzEQ3SNxB8t70p0wycy00hkxE4YNMJH47Ctuu9uSf7JNOrkEF0BiN6xYsuc2DMeg7O4Jvx1iU23X&#10;57nq1evlxV4rsuM+SGtqOp2UlHDDbCNNW9M3r68fnVESIpgGlDW8pgce6MXq4YNl7yo+s51VDfcE&#10;QUyoelfTLkZXFUVgHdcQJtZxg0FhvYaIV98WjYce0bUqZmW5KHrrG+ct4yGgdz0E6SrjC8FZvBEi&#10;8EhUTbG3mK3PdptssVpC1XpwnWRjG/APXWiQBh89Qq0hAnnn5V9QWjJvgxVxwqwurBCS8TwDTjMt&#10;/5jmVQeO51mQnOCONIX/B8te7jaeyKamJwtKDGjc0d2HL9/e337/+hHt3edPBCNIU+9ChdlXZuPH&#10;W3Abn2beC6+JUNK9RQVkFnAuss8kH44k830kDJ2PF9PzOa6CYWg6O80rKAaQBOZ8iM+41SQdaqqk&#10;SQxABbvnIeLDmHqfktzGXkul8haVIX1Nz+ezOYIDakkoiHjUDqcLpqUEVIsiZdFnxGCVbFJ1wgm+&#10;3V4pT3aAQjl5cvr08nJI6qDhgxe7LkfBBIgvbDO4p+W9H1sbYXKbv+GnntcQuqEmhxKpWKIMfhK5&#10;A53ptLXNIbOc/bj5nDiqNEnr13uu/vkvrX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cc5N9cA&#10;AAAJAQAADwAAAAAAAAABACAAAAAiAAAAZHJzL2Rvd25yZXYueG1sUEsBAhQAFAAAAAgAh07iQGfz&#10;/T3nAQAAkwMAAA4AAAAAAAAAAQAgAAAAJgEAAGRycy9lMm9Eb2MueG1sUEsFBgAAAAAGAAYAWQEA&#10;AH8FAAAAAA==&#10;">
                <v:fill on="f" focussize="0,0"/>
                <v:stroke color="#4A7EBB [3204]" joinstyle="round"/>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78720" behindDoc="0" locked="0" layoutInCell="1" allowOverlap="1">
                <wp:simplePos x="0" y="0"/>
                <wp:positionH relativeFrom="column">
                  <wp:posOffset>4143375</wp:posOffset>
                </wp:positionH>
                <wp:positionV relativeFrom="paragraph">
                  <wp:posOffset>77470</wp:posOffset>
                </wp:positionV>
                <wp:extent cx="352425" cy="1905"/>
                <wp:effectExtent l="0" t="0" r="28575" b="36830"/>
                <wp:wrapNone/>
                <wp:docPr id="42" name="直接连接符 42"/>
                <wp:cNvGraphicFramePr/>
                <a:graphic xmlns:a="http://schemas.openxmlformats.org/drawingml/2006/main">
                  <a:graphicData uri="http://schemas.microsoft.com/office/word/2010/wordprocessingShape">
                    <wps:wsp>
                      <wps:cNvCnPr/>
                      <wps:spPr>
                        <a:xfrm>
                          <a:off x="0" y="0"/>
                          <a:ext cx="352425" cy="19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6.25pt;margin-top:6.1pt;height:0.15pt;width:27.75pt;z-index:251678720;mso-width-relative:page;mso-height-relative:page;" filled="f" stroked="t" coordsize="21600,21600" o:gfxdata="UEsDBAoAAAAAAIdO4kAAAAAAAAAAAAAAAAAEAAAAZHJzL1BLAwQUAAAACACHTuJASaZMstgAAAAJ&#10;AQAADwAAAGRycy9kb3ducmV2LnhtbE2PzWrDMBCE74W+g9hCb40UgxPjWg40kNBLoUlKzoq1td1a&#10;K2MpP/XTd3NKjjvzMTtTLC6uEyccQutJw3SiQCBV3rZUa/jarV4yECEasqbzhBr+MMCifHwoTG79&#10;mTZ42sZacAiF3GhoYuxzKUPVoDNh4nsk9r794Ezkc6ilHcyZw10nE6Vm0pmW+ENjelw2WP1uj07D&#10;aLPl53uzHj/e9vMxrcNutd7/aP38NFWvICJe4g2Ga32uDiV3Ovgj2SA6DbM0SRllI0lAMDBXGY87&#10;XIUUZFnI+wXlP1BLAwQUAAAACACHTuJAr/aLntwBAACJAwAADgAAAGRycy9lMm9Eb2MueG1srVNL&#10;jhMxEN0jcQfLe9KdkMCklc6ImTBsgIkEHKBiu7st+SfbpJNLcAEkdsyKJXtuw3AMyu6eDJ8dYlNt&#10;v6p69nuuXp0ftCJ74YO0pqbTSUmJMMxyadqavnt79eiMkhDBcFDWiJoeRaDn64cPVr2rxMx2VnHh&#10;CZKYUPWupl2MriqKwDqhIUysEwaTjfUaIm59W3APPbJrVczK8knRW8+dt0yEgOhmSNJ15m8aweJ1&#10;0wQRiaop3i3m6HPcpVisV1C1Hlwn2XgN+IdbaJAGDz1RbSACee/lX1RaMm+DbeKEWV3YppFMZA2o&#10;Zlr+oeZNB05kLWhOcCebwv+jZa/3W08kr+l8RokBjW90+/Hr9w+ff3z7hPH2yw3BDNrUu1Bh9aXZ&#10;+nEX3NYnzYfG6/RFNeSQrT2erBWHSBiCjxez+WxBCcPUdFnOE2Nx3+p8iC+E1SQtaqqkSbqhgv3L&#10;EIfSu5IEG3sllUIcKmVIX9PlIpMDTlCjIOI52qGmYFpKQLU4miz6zBiskjx1p+bg292l8mQPOB7z&#10;Z0+fX1wMRR1wMaDLRVmOYxIgvrJ8gKflHY4qRpqs6Df+dOcNhG7oyalRuDJYnSwdTEyrneXH7G3G&#10;8b0z3zibaaB+3efu+z9o/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Jpkyy2AAAAAkBAAAPAAAA&#10;AAAAAAEAIAAAACIAAABkcnMvZG93bnJldi54bWxQSwECFAAUAAAACACHTuJAr/aLntwBAACJAwAA&#10;DgAAAAAAAAABACAAAAAnAQAAZHJzL2Uyb0RvYy54bWxQSwUGAAAAAAYABgBZAQAAdQUAAAAA&#10;">
                <v:fill on="f" focussize="0,0"/>
                <v:stroke color="#4A7EBB [3204]" joinstyle="round"/>
                <v:imagedata o:title=""/>
                <o:lock v:ext="edit" aspectratio="f"/>
              </v:line>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65408" behindDoc="0" locked="0" layoutInCell="1" allowOverlap="1">
                <wp:simplePos x="0" y="0"/>
                <wp:positionH relativeFrom="column">
                  <wp:posOffset>2162175</wp:posOffset>
                </wp:positionH>
                <wp:positionV relativeFrom="paragraph">
                  <wp:posOffset>206375</wp:posOffset>
                </wp:positionV>
                <wp:extent cx="2066925" cy="2771775"/>
                <wp:effectExtent l="0" t="0" r="66675" b="66675"/>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2066925" cy="2771775"/>
                        </a:xfrm>
                        <a:prstGeom prst="rect">
                          <a:avLst/>
                        </a:prstGeom>
                        <a:solidFill>
                          <a:srgbClr val="F98BCA"/>
                        </a:solidFill>
                        <a:ln w="9525" cmpd="sng">
                          <a:solidFill>
                            <a:srgbClr val="000000"/>
                          </a:solidFill>
                          <a:miter lim="800000"/>
                        </a:ln>
                        <a:effectLst>
                          <a:outerShdw dist="35921" dir="2700000" algn="ctr" rotWithShape="0">
                            <a:srgbClr val="808080"/>
                          </a:outerShdw>
                        </a:effectLst>
                      </wps:spPr>
                      <wps:txbx>
                        <w:txbxContent>
                          <w:p>
                            <w:pPr>
                              <w:numPr>
                                <w:ilvl w:val="0"/>
                                <w:numId w:val="11"/>
                              </w:numPr>
                              <w:spacing w:line="240" w:lineRule="exact"/>
                              <w:ind w:left="284" w:hanging="284"/>
                              <w:rPr>
                                <w:sz w:val="18"/>
                                <w:szCs w:val="18"/>
                              </w:rPr>
                            </w:pPr>
                            <w:r>
                              <w:rPr>
                                <w:rFonts w:hint="eastAsia"/>
                                <w:sz w:val="18"/>
                              </w:rPr>
                              <w:t>操作系统概论</w:t>
                            </w:r>
                          </w:p>
                          <w:p>
                            <w:pPr>
                              <w:numPr>
                                <w:ilvl w:val="0"/>
                                <w:numId w:val="11"/>
                              </w:numPr>
                              <w:spacing w:line="240" w:lineRule="exact"/>
                              <w:ind w:left="284" w:hanging="284"/>
                              <w:rPr>
                                <w:sz w:val="18"/>
                                <w:szCs w:val="18"/>
                              </w:rPr>
                            </w:pPr>
                            <w:r>
                              <w:rPr>
                                <w:rFonts w:hint="eastAsia"/>
                                <w:sz w:val="18"/>
                                <w:szCs w:val="18"/>
                              </w:rPr>
                              <w:t>计算机网络技术</w:t>
                            </w:r>
                          </w:p>
                          <w:p>
                            <w:pPr>
                              <w:numPr>
                                <w:ilvl w:val="0"/>
                                <w:numId w:val="11"/>
                              </w:numPr>
                              <w:spacing w:line="240" w:lineRule="exact"/>
                              <w:ind w:left="284" w:hanging="284"/>
                              <w:rPr>
                                <w:sz w:val="18"/>
                                <w:szCs w:val="18"/>
                              </w:rPr>
                            </w:pPr>
                            <w:r>
                              <w:rPr>
                                <w:sz w:val="18"/>
                                <w:szCs w:val="18"/>
                              </w:rPr>
                              <w:t>A</w:t>
                            </w:r>
                            <w:r>
                              <w:rPr>
                                <w:rFonts w:hint="eastAsia"/>
                                <w:sz w:val="18"/>
                                <w:szCs w:val="18"/>
                              </w:rPr>
                              <w:t>ccess数据库程序设计</w:t>
                            </w:r>
                          </w:p>
                          <w:p>
                            <w:pPr>
                              <w:numPr>
                                <w:ilvl w:val="0"/>
                                <w:numId w:val="11"/>
                              </w:numPr>
                              <w:spacing w:line="240" w:lineRule="exact"/>
                              <w:ind w:left="284" w:hanging="284"/>
                              <w:rPr>
                                <w:sz w:val="18"/>
                                <w:szCs w:val="18"/>
                              </w:rPr>
                            </w:pPr>
                            <w:r>
                              <w:rPr>
                                <w:rFonts w:hint="eastAsia"/>
                                <w:sz w:val="18"/>
                              </w:rPr>
                              <w:t>网页设计与制作</w:t>
                            </w:r>
                          </w:p>
                          <w:p>
                            <w:pPr>
                              <w:numPr>
                                <w:ilvl w:val="0"/>
                                <w:numId w:val="11"/>
                              </w:numPr>
                              <w:spacing w:line="240" w:lineRule="exact"/>
                              <w:ind w:left="284" w:hanging="284"/>
                              <w:rPr>
                                <w:sz w:val="18"/>
                                <w:szCs w:val="18"/>
                              </w:rPr>
                            </w:pPr>
                            <w:r>
                              <w:rPr>
                                <w:rFonts w:hint="eastAsia"/>
                                <w:sz w:val="18"/>
                              </w:rPr>
                              <w:t>网站建设案例教程</w:t>
                            </w:r>
                          </w:p>
                          <w:p>
                            <w:pPr>
                              <w:pStyle w:val="61"/>
                              <w:numPr>
                                <w:ilvl w:val="0"/>
                                <w:numId w:val="11"/>
                              </w:numPr>
                              <w:ind w:firstLineChars="0"/>
                              <w:rPr>
                                <w:sz w:val="18"/>
                              </w:rPr>
                            </w:pPr>
                            <w:r>
                              <w:rPr>
                                <w:rFonts w:hint="eastAsia"/>
                                <w:sz w:val="18"/>
                              </w:rPr>
                              <w:t>网络数据库实用教程－sql server 2008</w:t>
                            </w:r>
                          </w:p>
                          <w:p>
                            <w:pPr>
                              <w:pStyle w:val="61"/>
                              <w:numPr>
                                <w:ilvl w:val="0"/>
                                <w:numId w:val="11"/>
                              </w:numPr>
                              <w:ind w:firstLineChars="0"/>
                              <w:rPr>
                                <w:sz w:val="18"/>
                              </w:rPr>
                            </w:pPr>
                            <w:r>
                              <w:rPr>
                                <w:rFonts w:hint="eastAsia" w:ascii="宋体" w:hAnsi="宋体"/>
                                <w:sz w:val="18"/>
                                <w:szCs w:val="17"/>
                              </w:rPr>
                              <w:t>计算机组装与维护</w:t>
                            </w:r>
                          </w:p>
                          <w:p>
                            <w:pPr>
                              <w:pStyle w:val="61"/>
                              <w:numPr>
                                <w:ilvl w:val="0"/>
                                <w:numId w:val="11"/>
                              </w:numPr>
                              <w:ind w:firstLineChars="0"/>
                              <w:rPr>
                                <w:sz w:val="18"/>
                              </w:rPr>
                            </w:pPr>
                            <w:r>
                              <w:rPr>
                                <w:sz w:val="18"/>
                              </w:rPr>
                              <w:t>Photoshop</w:t>
                            </w:r>
                            <w:r>
                              <w:rPr>
                                <w:rFonts w:hint="eastAsia"/>
                                <w:sz w:val="18"/>
                              </w:rPr>
                              <w:t>图像处理</w:t>
                            </w:r>
                          </w:p>
                          <w:p>
                            <w:pPr>
                              <w:pStyle w:val="61"/>
                              <w:numPr>
                                <w:ilvl w:val="0"/>
                                <w:numId w:val="11"/>
                              </w:numPr>
                              <w:ind w:firstLineChars="0"/>
                              <w:rPr>
                                <w:sz w:val="18"/>
                              </w:rPr>
                            </w:pPr>
                            <w:r>
                              <w:rPr>
                                <w:rFonts w:hint="eastAsia" w:ascii="宋体" w:hAnsi="宋体"/>
                                <w:sz w:val="18"/>
                                <w:szCs w:val="17"/>
                              </w:rPr>
                              <w:t>数据结构</w:t>
                            </w:r>
                          </w:p>
                          <w:p>
                            <w:pPr>
                              <w:pStyle w:val="61"/>
                              <w:numPr>
                                <w:ilvl w:val="0"/>
                                <w:numId w:val="11"/>
                              </w:numPr>
                              <w:ind w:firstLineChars="0"/>
                              <w:rPr>
                                <w:sz w:val="18"/>
                              </w:rPr>
                            </w:pPr>
                            <w:r>
                              <w:rPr>
                                <w:rFonts w:ascii="宋体" w:hAnsi="宋体"/>
                                <w:sz w:val="18"/>
                                <w:szCs w:val="17"/>
                              </w:rPr>
                              <w:t>J</w:t>
                            </w:r>
                            <w:r>
                              <w:rPr>
                                <w:rFonts w:hint="eastAsia" w:ascii="宋体" w:hAnsi="宋体"/>
                                <w:sz w:val="18"/>
                                <w:szCs w:val="17"/>
                              </w:rPr>
                              <w:t>ava语言程序设计</w:t>
                            </w:r>
                          </w:p>
                          <w:p>
                            <w:pPr>
                              <w:pStyle w:val="61"/>
                              <w:numPr>
                                <w:ilvl w:val="0"/>
                                <w:numId w:val="11"/>
                              </w:numPr>
                              <w:ind w:firstLineChars="0"/>
                              <w:rPr>
                                <w:sz w:val="18"/>
                              </w:rPr>
                            </w:pPr>
                            <w:r>
                              <w:rPr>
                                <w:rFonts w:ascii="宋体" w:hAnsi="宋体"/>
                                <w:sz w:val="18"/>
                                <w:szCs w:val="17"/>
                              </w:rPr>
                              <w:t>A</w:t>
                            </w:r>
                            <w:r>
                              <w:rPr>
                                <w:rFonts w:hint="eastAsia" w:ascii="宋体" w:hAnsi="宋体"/>
                                <w:sz w:val="18"/>
                                <w:szCs w:val="17"/>
                              </w:rPr>
                              <w:t>sp.net动态网站设计</w:t>
                            </w:r>
                          </w:p>
                          <w:p>
                            <w:pPr>
                              <w:pStyle w:val="61"/>
                              <w:numPr>
                                <w:ilvl w:val="0"/>
                                <w:numId w:val="11"/>
                              </w:numPr>
                              <w:ind w:firstLineChars="0"/>
                              <w:rPr>
                                <w:sz w:val="18"/>
                              </w:rPr>
                            </w:pPr>
                            <w:r>
                              <w:rPr>
                                <w:sz w:val="18"/>
                              </w:rPr>
                              <w:t>W</w:t>
                            </w:r>
                            <w:r>
                              <w:rPr>
                                <w:rFonts w:hint="eastAsia"/>
                                <w:sz w:val="18"/>
                              </w:rPr>
                              <w:t>eb数据库程序设计</w:t>
                            </w:r>
                          </w:p>
                          <w:p>
                            <w:pPr>
                              <w:pStyle w:val="61"/>
                              <w:numPr>
                                <w:ilvl w:val="0"/>
                                <w:numId w:val="11"/>
                              </w:numPr>
                              <w:ind w:firstLineChars="0"/>
                              <w:rPr>
                                <w:sz w:val="18"/>
                              </w:rPr>
                            </w:pPr>
                            <w:r>
                              <w:rPr>
                                <w:rFonts w:hint="eastAsia"/>
                                <w:sz w:val="18"/>
                              </w:rPr>
                              <w:t>Android应用开发技术</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0.25pt;margin-top:16.25pt;height:218.25pt;width:162.75pt;z-index:251665408;mso-width-relative:page;mso-height-relative:page;" fillcolor="#F98BCA" filled="t" stroked="t" coordsize="21600,21600" o:gfxdata="UEsDBAoAAAAAAIdO4kAAAAAAAAAAAAAAAAAEAAAAZHJzL1BLAwQUAAAACACHTuJAG5/UFNsAAAAK&#10;AQAADwAAAGRycy9kb3ducmV2LnhtbE2PS0/DMBCE70j8B2uRuCBqNy1WG+L0AIJDD1S0HHp0k82j&#10;xOsodvr49ywnOO2uZjT7Tba6uE6ccAitJwPTiQKBVPiypdrA1+7tcQEiREul7TyhgSsGWOW3N5lN&#10;S3+mTzxtYy04hEJqDTQx9qmUoWjQ2TDxPRJrlR+cjXwOtSwHe+Zw18lEKS2dbYk/NLbHlwaL7+3o&#10;DLyP1XExrl9n+3A9Jg9+Xe0+2o0x93dT9Qwi4iX+meEXn9EhZ6aDH6kMojMwm6sntvKS8GSD1prL&#10;HQzM9VKBzDP5v0L+A1BLAwQUAAAACACHTuJAf2b89HACAADNBAAADgAAAGRycy9lMm9Eb2MueG1s&#10;rVTNbhMxEL4j8Q6W73Q3S9Mkq26qNlURUvmRAuLseL27FrbH2E52ywPAG3Diwp3n6nMw9qYlULgg&#10;Esny2ONvZr75Zk/PBq3ITjgvwVR0cpRTIgyHWpq2om/fXD2ZU+IDMzVTYERFb4SnZ8vHj057W4oC&#10;OlC1cARBjC97W9EuBFtmmeed0MwfgRUGLxtwmgU0XZvVjvWIrlVW5PlJ1oOrrQMuvMfTy/GSLhN+&#10;0wgeXjWNF4GoimJuIa0urZu4ZstTVraO2U7yfRrsH7LQTBoMeg91yQIjWycfQGnJHXhowhEHnUHT&#10;SC5SDVjNJP+tmnXHrEi1IDne3tPk/x8sf7l77YisK1ogPYZp7NHtl8+3X7/ffvtE8AwJ6q0v0W9t&#10;0TMMFzBgo1Ox3l4Df++JgVXHTCvOnYO+E6zGBCfxZXbwdMTxEWTTv4AaA7FtgAQ0NE5H9pAPguiY&#10;yc19c8QQCMfDIj85WRRTSjjeFbPZZDabphisvHtunQ/PBGgSNxV12P0Ez3bXPsR0WHnnEqN5ULK+&#10;kkolw7WblXJkx1ApV4v5xep8j/6LmzKkr+himhLRFnnzph3J+Ctann5/QtMyoPqV1BWdHzopE1MS&#10;Sb+YeqJmi67rru5JLWNxT6eLYkLRQDEXs/ExYarFKeTBUeIgvJOhSxKKXD6ocZ7H/z4ruENPJB0E&#10;Th2MTRvbF4bNsFfEBuob7CXGSQ3DbwBuOnAfKelxnpCYD1vmBCXquUE9LCbHx3EAk3E8nUW5ucOb&#10;zeENMxyhKhooGberMA7t1jrZdhhpVKCBc9RQI1N3o9jGrPbKw5lJ9eznOw7loZ28fn6Fl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G5/UFNsAAAAKAQAADwAAAAAAAAABACAAAAAiAAAAZHJzL2Rv&#10;d25yZXYueG1sUEsBAhQAFAAAAAgAh07iQH9m/PRwAgAAzQQAAA4AAAAAAAAAAQAgAAAAKgEAAGRy&#10;cy9lMm9Eb2MueG1sUEsFBgAAAAAGAAYAWQEAAAwGAAAAAA==&#10;">
                <v:fill on="t" focussize="0,0"/>
                <v:stroke color="#000000" miterlimit="8" joinstyle="miter"/>
                <v:imagedata o:title=""/>
                <o:lock v:ext="edit" aspectratio="f"/>
                <v:shadow on="t" color="#808080" offset="2pt,2pt" origin="0f,0f" matrix="65536f,0f,0f,65536f"/>
                <v:textbox>
                  <w:txbxContent>
                    <w:p>
                      <w:pPr>
                        <w:numPr>
                          <w:ilvl w:val="0"/>
                          <w:numId w:val="11"/>
                        </w:numPr>
                        <w:spacing w:line="240" w:lineRule="exact"/>
                        <w:ind w:left="284" w:hanging="284"/>
                        <w:rPr>
                          <w:sz w:val="18"/>
                          <w:szCs w:val="18"/>
                        </w:rPr>
                      </w:pPr>
                      <w:r>
                        <w:rPr>
                          <w:rFonts w:hint="eastAsia"/>
                          <w:sz w:val="18"/>
                        </w:rPr>
                        <w:t>操作系统概论</w:t>
                      </w:r>
                    </w:p>
                    <w:p>
                      <w:pPr>
                        <w:numPr>
                          <w:ilvl w:val="0"/>
                          <w:numId w:val="11"/>
                        </w:numPr>
                        <w:spacing w:line="240" w:lineRule="exact"/>
                        <w:ind w:left="284" w:hanging="284"/>
                        <w:rPr>
                          <w:sz w:val="18"/>
                          <w:szCs w:val="18"/>
                        </w:rPr>
                      </w:pPr>
                      <w:r>
                        <w:rPr>
                          <w:rFonts w:hint="eastAsia"/>
                          <w:sz w:val="18"/>
                          <w:szCs w:val="18"/>
                        </w:rPr>
                        <w:t>计算机网络技术</w:t>
                      </w:r>
                    </w:p>
                    <w:p>
                      <w:pPr>
                        <w:numPr>
                          <w:ilvl w:val="0"/>
                          <w:numId w:val="11"/>
                        </w:numPr>
                        <w:spacing w:line="240" w:lineRule="exact"/>
                        <w:ind w:left="284" w:hanging="284"/>
                        <w:rPr>
                          <w:sz w:val="18"/>
                          <w:szCs w:val="18"/>
                        </w:rPr>
                      </w:pPr>
                      <w:r>
                        <w:rPr>
                          <w:sz w:val="18"/>
                          <w:szCs w:val="18"/>
                        </w:rPr>
                        <w:t>A</w:t>
                      </w:r>
                      <w:r>
                        <w:rPr>
                          <w:rFonts w:hint="eastAsia"/>
                          <w:sz w:val="18"/>
                          <w:szCs w:val="18"/>
                        </w:rPr>
                        <w:t>ccess数据库程序设计</w:t>
                      </w:r>
                    </w:p>
                    <w:p>
                      <w:pPr>
                        <w:numPr>
                          <w:ilvl w:val="0"/>
                          <w:numId w:val="11"/>
                        </w:numPr>
                        <w:spacing w:line="240" w:lineRule="exact"/>
                        <w:ind w:left="284" w:hanging="284"/>
                        <w:rPr>
                          <w:sz w:val="18"/>
                          <w:szCs w:val="18"/>
                        </w:rPr>
                      </w:pPr>
                      <w:r>
                        <w:rPr>
                          <w:rFonts w:hint="eastAsia"/>
                          <w:sz w:val="18"/>
                        </w:rPr>
                        <w:t>网页设计与制作</w:t>
                      </w:r>
                    </w:p>
                    <w:p>
                      <w:pPr>
                        <w:numPr>
                          <w:ilvl w:val="0"/>
                          <w:numId w:val="11"/>
                        </w:numPr>
                        <w:spacing w:line="240" w:lineRule="exact"/>
                        <w:ind w:left="284" w:hanging="284"/>
                        <w:rPr>
                          <w:sz w:val="18"/>
                          <w:szCs w:val="18"/>
                        </w:rPr>
                      </w:pPr>
                      <w:r>
                        <w:rPr>
                          <w:rFonts w:hint="eastAsia"/>
                          <w:sz w:val="18"/>
                        </w:rPr>
                        <w:t>网站建设案例教程</w:t>
                      </w:r>
                    </w:p>
                    <w:p>
                      <w:pPr>
                        <w:pStyle w:val="61"/>
                        <w:numPr>
                          <w:ilvl w:val="0"/>
                          <w:numId w:val="11"/>
                        </w:numPr>
                        <w:ind w:firstLineChars="0"/>
                        <w:rPr>
                          <w:sz w:val="18"/>
                        </w:rPr>
                      </w:pPr>
                      <w:r>
                        <w:rPr>
                          <w:rFonts w:hint="eastAsia"/>
                          <w:sz w:val="18"/>
                        </w:rPr>
                        <w:t>网络数据库实用教程－sql server 2008</w:t>
                      </w:r>
                    </w:p>
                    <w:p>
                      <w:pPr>
                        <w:pStyle w:val="61"/>
                        <w:numPr>
                          <w:ilvl w:val="0"/>
                          <w:numId w:val="11"/>
                        </w:numPr>
                        <w:ind w:firstLineChars="0"/>
                        <w:rPr>
                          <w:sz w:val="18"/>
                        </w:rPr>
                      </w:pPr>
                      <w:r>
                        <w:rPr>
                          <w:rFonts w:hint="eastAsia" w:ascii="宋体" w:hAnsi="宋体"/>
                          <w:sz w:val="18"/>
                          <w:szCs w:val="17"/>
                        </w:rPr>
                        <w:t>计算机组装与维护</w:t>
                      </w:r>
                    </w:p>
                    <w:p>
                      <w:pPr>
                        <w:pStyle w:val="61"/>
                        <w:numPr>
                          <w:ilvl w:val="0"/>
                          <w:numId w:val="11"/>
                        </w:numPr>
                        <w:ind w:firstLineChars="0"/>
                        <w:rPr>
                          <w:sz w:val="18"/>
                        </w:rPr>
                      </w:pPr>
                      <w:r>
                        <w:rPr>
                          <w:sz w:val="18"/>
                        </w:rPr>
                        <w:t>Photoshop</w:t>
                      </w:r>
                      <w:r>
                        <w:rPr>
                          <w:rFonts w:hint="eastAsia"/>
                          <w:sz w:val="18"/>
                        </w:rPr>
                        <w:t>图像处理</w:t>
                      </w:r>
                    </w:p>
                    <w:p>
                      <w:pPr>
                        <w:pStyle w:val="61"/>
                        <w:numPr>
                          <w:ilvl w:val="0"/>
                          <w:numId w:val="11"/>
                        </w:numPr>
                        <w:ind w:firstLineChars="0"/>
                        <w:rPr>
                          <w:sz w:val="18"/>
                        </w:rPr>
                      </w:pPr>
                      <w:r>
                        <w:rPr>
                          <w:rFonts w:hint="eastAsia" w:ascii="宋体" w:hAnsi="宋体"/>
                          <w:sz w:val="18"/>
                          <w:szCs w:val="17"/>
                        </w:rPr>
                        <w:t>数据结构</w:t>
                      </w:r>
                    </w:p>
                    <w:p>
                      <w:pPr>
                        <w:pStyle w:val="61"/>
                        <w:numPr>
                          <w:ilvl w:val="0"/>
                          <w:numId w:val="11"/>
                        </w:numPr>
                        <w:ind w:firstLineChars="0"/>
                        <w:rPr>
                          <w:sz w:val="18"/>
                        </w:rPr>
                      </w:pPr>
                      <w:r>
                        <w:rPr>
                          <w:rFonts w:ascii="宋体" w:hAnsi="宋体"/>
                          <w:sz w:val="18"/>
                          <w:szCs w:val="17"/>
                        </w:rPr>
                        <w:t>J</w:t>
                      </w:r>
                      <w:r>
                        <w:rPr>
                          <w:rFonts w:hint="eastAsia" w:ascii="宋体" w:hAnsi="宋体"/>
                          <w:sz w:val="18"/>
                          <w:szCs w:val="17"/>
                        </w:rPr>
                        <w:t>ava语言程序设计</w:t>
                      </w:r>
                    </w:p>
                    <w:p>
                      <w:pPr>
                        <w:pStyle w:val="61"/>
                        <w:numPr>
                          <w:ilvl w:val="0"/>
                          <w:numId w:val="11"/>
                        </w:numPr>
                        <w:ind w:firstLineChars="0"/>
                        <w:rPr>
                          <w:sz w:val="18"/>
                        </w:rPr>
                      </w:pPr>
                      <w:r>
                        <w:rPr>
                          <w:rFonts w:ascii="宋体" w:hAnsi="宋体"/>
                          <w:sz w:val="18"/>
                          <w:szCs w:val="17"/>
                        </w:rPr>
                        <w:t>A</w:t>
                      </w:r>
                      <w:r>
                        <w:rPr>
                          <w:rFonts w:hint="eastAsia" w:ascii="宋体" w:hAnsi="宋体"/>
                          <w:sz w:val="18"/>
                          <w:szCs w:val="17"/>
                        </w:rPr>
                        <w:t>sp.net动态网站设计</w:t>
                      </w:r>
                    </w:p>
                    <w:p>
                      <w:pPr>
                        <w:pStyle w:val="61"/>
                        <w:numPr>
                          <w:ilvl w:val="0"/>
                          <w:numId w:val="11"/>
                        </w:numPr>
                        <w:ind w:firstLineChars="0"/>
                        <w:rPr>
                          <w:sz w:val="18"/>
                        </w:rPr>
                      </w:pPr>
                      <w:r>
                        <w:rPr>
                          <w:sz w:val="18"/>
                        </w:rPr>
                        <w:t>W</w:t>
                      </w:r>
                      <w:r>
                        <w:rPr>
                          <w:rFonts w:hint="eastAsia"/>
                          <w:sz w:val="18"/>
                        </w:rPr>
                        <w:t>eb数据库程序设计</w:t>
                      </w:r>
                    </w:p>
                    <w:p>
                      <w:pPr>
                        <w:pStyle w:val="61"/>
                        <w:numPr>
                          <w:ilvl w:val="0"/>
                          <w:numId w:val="11"/>
                        </w:numPr>
                        <w:ind w:firstLineChars="0"/>
                        <w:rPr>
                          <w:sz w:val="18"/>
                        </w:rPr>
                      </w:pPr>
                      <w:r>
                        <w:rPr>
                          <w:rFonts w:hint="eastAsia"/>
                          <w:sz w:val="18"/>
                        </w:rPr>
                        <w:t>Android应用开发技术</w:t>
                      </w:r>
                    </w:p>
                    <w:p>
                      <w:pPr>
                        <w:spacing w:line="240" w:lineRule="exact"/>
                        <w:rPr>
                          <w:sz w:val="18"/>
                          <w:szCs w:val="18"/>
                        </w:rPr>
                      </w:pPr>
                    </w:p>
                  </w:txbxContent>
                </v:textbox>
              </v:shap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63360" behindDoc="0" locked="0" layoutInCell="1" allowOverlap="1">
                <wp:simplePos x="0" y="0"/>
                <wp:positionH relativeFrom="column">
                  <wp:posOffset>2867025</wp:posOffset>
                </wp:positionH>
                <wp:positionV relativeFrom="paragraph">
                  <wp:posOffset>41910</wp:posOffset>
                </wp:positionV>
                <wp:extent cx="353060" cy="134620"/>
                <wp:effectExtent l="57150" t="16510" r="56515" b="10795"/>
                <wp:wrapNone/>
                <wp:docPr id="18" name="上箭头 18"/>
                <wp:cNvGraphicFramePr/>
                <a:graphic xmlns:a="http://schemas.openxmlformats.org/drawingml/2006/main">
                  <a:graphicData uri="http://schemas.microsoft.com/office/word/2010/wordprocessingShape">
                    <wps:wsp>
                      <wps:cNvSpPr>
                        <a:spLocks noChangeArrowheads="1"/>
                      </wps:cNvSpPr>
                      <wps:spPr bwMode="auto">
                        <a:xfrm>
                          <a:off x="0" y="0"/>
                          <a:ext cx="353060" cy="134620"/>
                        </a:xfrm>
                        <a:prstGeom prst="upArrow">
                          <a:avLst>
                            <a:gd name="adj1" fmla="val 50000"/>
                            <a:gd name="adj2" fmla="val 25000"/>
                          </a:avLst>
                        </a:prstGeom>
                        <a:solidFill>
                          <a:srgbClr val="FFFFFF"/>
                        </a:solidFill>
                        <a:ln w="9525" cmpd="sng">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8" type="#_x0000_t68" style="position:absolute;left:0pt;margin-left:225.75pt;margin-top:3.3pt;height:10.6pt;width:27.8pt;z-index:251663360;mso-width-relative:page;mso-height-relative:page;" fillcolor="#FFFFFF" filled="t" stroked="t" coordsize="21600,21600" o:gfxdata="UEsDBAoAAAAAAIdO4kAAAAAAAAAAAAAAAAAEAAAAZHJzL1BLAwQUAAAACACHTuJA46ytANYAAAAI&#10;AQAADwAAAGRycy9kb3ducmV2LnhtbE2PMU/DMBSEdyT+g/WQ2KjtiiRViNMBqQuiQrRlf41NEmE/&#10;p7bbhn+PmWA83enuu2Y9O8suJsTRkwK5EMAMdV6P1Cs47DcPK2AxIWm0noyCbxNh3d7eNFhrf6V3&#10;c9mlnuUSijUqGFKaas5jNxiHceEnQ9n79MFhyjL0XAe85nJn+VKIkjscKS8MOJnnwXRfu7NToOcp&#10;2Re7DafTYYPV6/ZDvlmr1P2dFE/AkpnTXxh+8TM6tJnp6M+kI7MKHgtZ5KiCsgSW/UJUEthRwbJa&#10;AW8b/v9A+wNQSwMEFAAAAAgAh07iQDTquIFCAgAAhgQAAA4AAABkcnMvZTJvRG9jLnhtbK1Uy47T&#10;MBTdI/EPlvc0jz6YiZqORh0VIQ0w0gB713YSg1/YbtP5Bb6DLaxY8EEgfoMbJy0p7BBZuL728fG5&#10;9/h2eXVQEu2588LoEmeTFCOuqWFC1yV+83rz5AIjH4hmRBrNS/zAPb5aPX60bG3Bc9MYybhDQKJ9&#10;0doSNyHYIkk8bbgifmIs17BZGadIgNDVCXOkBXYlkzxNF0lrHLPOUO49rN70m3gV+auK0/CqqjwP&#10;SJYYtIU4ujhuuzFZLUlRO2IbQQcZ5B9UKCI0XHqiuiGBoJ0Tf1EpQZ3xpgoTalRiqkpQHnOAbLL0&#10;j2zuG2J5zAWK4+2pTP7/0dKX+zuHBAPvwClNFHj0/dvHn18+//j0FcEaFKi1vgDcvb1zXYre3hr6&#10;3iNt1g3RNb92zrQNJwxkZR0+OTvQBR6Oom37wjCgJ7tgYq0OlVMdIVQBHaIlDydL+CEgCovT+TRd&#10;gHEUtrLpbJFHyxJSHA9b58MzbhTqJiXe2Sgn8pP9rQ/RFDZkRti7DKNKSfB4TySap/ANb2CEyceY&#10;vAPFtEgxMML1x2tjQYwUbCOkjIGrt2vpENCXeBO/4bAfw6RGbYkv5/kcclMW6u91HVWfwfyYrRN7&#10;knIGUyJAF0mhSnwxBkk9uNEZ0Bu5NewBzHCmbwVoXZhw8hZ+MWqhEUDJhx1xHCP5XIOll9ls1nVO&#10;DGbzp+AAcuOd7XiHaNoY6C8g66fr0HfbzjpRN3BXFrPU5hqeQSXC8b30uga58NhhdtZN4ziifv99&#10;rH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6ytANYAAAAIAQAADwAAAAAAAAABACAAAAAiAAAA&#10;ZHJzL2Rvd25yZXYueG1sUEsBAhQAFAAAAAgAh07iQDTquIFCAgAAhgQAAA4AAAAAAAAAAQAgAAAA&#10;JQEAAGRycy9lMm9Eb2MueG1sUEsFBgAAAAAGAAYAWQEAANkFAAAAAA==&#10;" adj="5400,5400">
                <v:fill on="t" focussize="0,0"/>
                <v:stroke color="#000000" miterlimit="8" joinstyle="miter"/>
                <v:imagedata o:title=""/>
                <o:lock v:ext="edit" aspectratio="f"/>
                <v:textbox style="layout-flow:vertical-ideographic;"/>
              </v:shape>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20" w:firstLineChars="200"/>
        <w:jc w:val="left"/>
        <w:rPr>
          <w:rFonts w:ascii="仿宋_GB2312" w:hAnsi="仿宋_GB2312" w:eastAsia="仿宋_GB2312" w:cs="仿宋_GB2312"/>
          <w:sz w:val="24"/>
          <w:szCs w:val="24"/>
        </w:rPr>
      </w:pPr>
      <w:r>
        <mc:AlternateContent>
          <mc:Choice Requires="wps">
            <w:drawing>
              <wp:anchor distT="0" distB="0" distL="114300" distR="114300" simplePos="0" relativeHeight="251688960" behindDoc="0" locked="0" layoutInCell="1" allowOverlap="1">
                <wp:simplePos x="0" y="0"/>
                <wp:positionH relativeFrom="column">
                  <wp:posOffset>5972175</wp:posOffset>
                </wp:positionH>
                <wp:positionV relativeFrom="paragraph">
                  <wp:posOffset>82550</wp:posOffset>
                </wp:positionV>
                <wp:extent cx="295275" cy="45720"/>
                <wp:effectExtent l="0" t="19050" r="47625" b="31115"/>
                <wp:wrapNone/>
                <wp:docPr id="51" name="右箭头 51"/>
                <wp:cNvGraphicFramePr/>
                <a:graphic xmlns:a="http://schemas.openxmlformats.org/drawingml/2006/main">
                  <a:graphicData uri="http://schemas.microsoft.com/office/word/2010/wordprocessingShape">
                    <wps:wsp>
                      <wps:cNvSpPr/>
                      <wps:spPr>
                        <a:xfrm>
                          <a:off x="0" y="0"/>
                          <a:ext cx="2952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470.25pt;margin-top:6.5pt;height:3.6pt;width:23.25pt;z-index:251688960;v-text-anchor:middle;mso-width-relative:page;mso-height-relative:page;" fillcolor="#4F81BD [3204]" filled="t" stroked="t" coordsize="21600,21600" o:gfxdata="UEsDBAoAAAAAAIdO4kAAAAAAAAAAAAAAAAAEAAAAZHJzL1BLAwQUAAAACACHTuJAXbvrANkAAAAJ&#10;AQAADwAAAGRycy9kb3ducmV2LnhtbE2PzU7DMBCE70i8g7VI3KjdlP6FOJUoAqQiDrQIcXTjJYmI&#10;1yF2k/D2LCe47Wg+zc5km9E1oscu1J40TCcKBFLhbU2lhtfD/dUKRIiGrGk8oYZvDLDJz88yk1o/&#10;0Av2+1gKDqGQGg1VjG0qZSgqdCZMfIvE3ofvnIksu1Lazgwc7hqZKLWQztTEHyrT4rbC4nN/chqG&#10;O/Xw9Lh93n0tkvl7b6tx9hZutb68mKobEBHH+AfDb32uDjl3OvoT2SAaDetrNWeUjRlvYmC9WvJx&#10;1JCoBGSeyf8L8h9QSwMEFAAAAAgAh07iQH3EphJhAgAAuQQAAA4AAABkcnMvZTJvRG9jLnhtbK1U&#10;zW4TMRC+I/EOlu90k5CladRNFRoFIVW0UkGcHa+9a8l/jJ1sykvwElzLBV6p4jUYe7dtCpwQOTgz&#10;nt/v88yenu2NJjsBQTlb0fHRiBJhuauVbSr64f36xYySEJmtmXZWVPRGBHq2eP7stPNzMXGt07UA&#10;gklsmHe+om2Mfl4UgbfCsHDkvLBolA4Mi6hCU9TAOsxudDEZjV4VnYPag+MiBLxd9Ua6yPmlFDxe&#10;ShlEJLqi2FvMJ+Rzk85iccrmDTDfKj60wf6hC8OUxaIPqVYsMrIF9Ucqozi44GQ84s4UTkrFRcaA&#10;aMaj39Bct8yLjAXJCf6BpvD/0vJ3uysgqq5oOabEMoNvdPfl+89vt3dffxC8Q4I6H+bod+2vYNAC&#10;igntXoJJ/4iD7DOpNw+kin0kHC8nJ+XkuKSEo2laHo9PUsriMdZDiG+EMyQJFQXVtHEJ4LrMJ9td&#10;hNgH3DumgsFpVa+V1lmBZnOugewYPvJ0PRu/Xg01nrhpSzpsp5yOcBA4w2GTmkUUjUf4wTaUMN3g&#10;FPMIufaT6HBY5OWsXM2WvVPLatGXLkf4u6/cu2ekT/IkFCsW2j4km4YQbdE7cd2zm6SNq2/wecD1&#10;cxs8XyuMv2AhXjHAQUUkuHzxEg+pHcJzg0RJ6+Dz3+6TP84PWinpcPAR+qctA0GJfmtxsk7G02na&#10;lKzgg01QgUPL5tBit+bcIe04PNhdFpN/1PeiBGc+4o4uU1U0Mcuxdk/yoJzHfiFxy7lYLrMbbodn&#10;8cJee56Sp2e2brmNTqo8Do/sDKThfmSyh11OC3ioZ6/HL87i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276wDZAAAACQEAAA8AAAAAAAAAAQAgAAAAIgAAAGRycy9kb3ducmV2LnhtbFBLAQIUABQA&#10;AAAIAIdO4kB9xKYSYQIAALkEAAAOAAAAAAAAAAEAIAAAACgBAABkcnMvZTJvRG9jLnhtbFBLBQYA&#10;AAAABgAGAFkBAAD7BQAAAAA=&#10;" adj="19928,5400">
                <v:fill on="t" focussize="0,0"/>
                <v:stroke weight="2pt" color="#385D8A [3204]" joinstyle="round"/>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4582160</wp:posOffset>
                </wp:positionH>
                <wp:positionV relativeFrom="paragraph">
                  <wp:posOffset>231775</wp:posOffset>
                </wp:positionV>
                <wp:extent cx="1050290" cy="341630"/>
                <wp:effectExtent l="0" t="0" r="54610" b="58420"/>
                <wp:wrapNone/>
                <wp:docPr id="40"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050290" cy="341630"/>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r>
                              <w:rPr>
                                <w:rFonts w:hint="eastAsia"/>
                              </w:rPr>
                              <w:t>岗位核心技能</w:t>
                            </w: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360.8pt;margin-top:18.25pt;height:26.9pt;width:82.7pt;z-index:251675648;mso-width-relative:page;mso-height-relative:page;" fillcolor="#FFFFFF" filled="t" stroked="t" coordsize="21600,21600" o:gfxdata="UEsDBAoAAAAAAIdO4kAAAAAAAAAAAAAAAAAEAAAAZHJzL1BLAwQUAAAACACHTuJAdT9JeNoAAAAJ&#10;AQAADwAAAGRycy9kb3ducmV2LnhtbE2Py07DMBBF90j8gzVIbBC100ISQpwuEF1WiEIl2DnxNIka&#10;j6PYff09wwqWozm699xyeXaDOOIUek8akpkCgdR421Or4fNjdZ+DCNGQNYMn1HDBAMvq+qo0hfUn&#10;esfjJraCQygURkMX41hIGZoOnQkzPyLxb+cnZyKfUyvtZE4c7gY5VyqVzvTEDZ0Z8aXDZr85OA13&#10;/WXbPuxXX813vrX1Onl7XWc7rW9vEvUMIuI5/sHwq8/qULFT7Q9kgxg0ZPMkZVTDIn0EwUCeZzyu&#10;1vCkFiCrUv5fUP0AUEsDBBQAAAAIAIdO4kAHkACabQIAAMwEAAAOAAAAZHJzL2Uyb0RvYy54bWyt&#10;VM1uEzEQviPxDpbvdH+StE2UTVVaFSGVHykgzo7Xu2the4ztZLc8ALwBJy7cea4+B2NvWgKFC2Ij&#10;rTyZ8TfzfTOzy7NBK7ITzkswFS2OckqE4VBL01b07ZurJ6eU+MBMzRQYUdEb4enZ6vGjZW8XooQO&#10;VC0cQRDjF72taBeCXWSZ553QzB+BFQadDTjNApquzWrHekTXKivz/DjrwdXWARfe47+Xo5OuEn7T&#10;CB5eNY0XgaiKYm0hvV16b+I7Wy3ZonXMdpLvy2D/UIVm0mDSe6hLFhjZOvkASkvuwEMTjjjoDJpG&#10;cpE4IJsi/43NumNWJC4ojrf3Mvn/B8tf7l47IuuKTlEewzT26PbL59uv32+/fSJFEQXqrV9g3Npi&#10;ZBiewoCNTmS9vQb+3hMDFx0zrTh3DvpOsBoLTDezg6sjjo8gm/4F1JiIbQMkoKFxOqqHehBEx0pu&#10;7psjhkB4TJnP8nKOLo6+ybQ4nqTuZWxxd9s6H54J0CQeKuqw+Qmd7a59QB4YehcSk3lQsr6SSiXD&#10;tZsL5ciO4aBcpSdSxyu/hClD+orOZ+UM69AWZfOmHbX4K1qenj+haRlw+JXUFT09DFImliTS+GLp&#10;SZkthq67uie1jOQms3lZUDRwlsuT8TJhqsUl5MFR4iC8k6FLExSlfMDxNI+/fVVwh54YHyRODYw9&#10;G7sXhs2wH4gN1DfYSsyT+oWfADx04D5S0uM6oTAftswJStRzg+MwL6ZxwEIyprOTEg136Nkcepjh&#10;CFXRQMl4vAjjzm6tk22HmcYBNHCOI9TI1N04a2NVyCIauDKJz369404e2inq50do9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1P0l42gAAAAkBAAAPAAAAAAAAAAEAIAAAACIAAABkcnMvZG93bnJl&#10;di54bWxQSwECFAAUAAAACACHTuJAB5AAmm0CAADMBAAADgAAAAAAAAABACAAAAApAQAAZHJzL2Uy&#10;b0RvYy54bWxQSwUGAAAAAAYABgBZAQAACAYAAAAA&#10;">
                <v:fill on="t" focussize="0,0"/>
                <v:stroke color="#000000" miterlimit="8" joinstyle="miter"/>
                <v:imagedata o:title=""/>
                <o:lock v:ext="edit" aspectratio="f"/>
                <v:shadow on="t" color="#808080" offset="2pt,2pt" origin="0f,0f" matrix="65536f,0f,0f,65536f"/>
                <v:textbox>
                  <w:txbxContent>
                    <w:p>
                      <w:r>
                        <w:rPr>
                          <w:rFonts w:hint="eastAsia"/>
                        </w:rPr>
                        <w:t>岗位核心技能</w:t>
                      </w:r>
                    </w:p>
                  </w:txbxContent>
                </v:textbox>
              </v:shape>
            </w:pict>
          </mc:Fallback>
        </mc:AlternateContent>
      </w:r>
    </w:p>
    <w:p>
      <w:pPr>
        <w:widowControl/>
        <w:spacing w:line="440" w:lineRule="exact"/>
        <w:ind w:firstLine="420" w:firstLineChars="200"/>
        <w:jc w:val="left"/>
        <w:rPr>
          <w:rFonts w:ascii="仿宋_GB2312" w:hAnsi="仿宋_GB2312" w:eastAsia="仿宋_GB2312" w:cs="仿宋_GB2312"/>
          <w:sz w:val="24"/>
          <w:szCs w:val="24"/>
        </w:rPr>
      </w:pPr>
      <w:r>
        <mc:AlternateContent>
          <mc:Choice Requires="wps">
            <w:drawing>
              <wp:anchor distT="0" distB="0" distL="114300" distR="114300" simplePos="0" relativeHeight="251684864" behindDoc="0" locked="0" layoutInCell="1" allowOverlap="1">
                <wp:simplePos x="0" y="0"/>
                <wp:positionH relativeFrom="column">
                  <wp:posOffset>5631815</wp:posOffset>
                </wp:positionH>
                <wp:positionV relativeFrom="paragraph">
                  <wp:posOffset>98425</wp:posOffset>
                </wp:positionV>
                <wp:extent cx="283210" cy="0"/>
                <wp:effectExtent l="0" t="0" r="21590" b="19050"/>
                <wp:wrapNone/>
                <wp:docPr id="47" name="直接连接符 47"/>
                <wp:cNvGraphicFramePr/>
                <a:graphic xmlns:a="http://schemas.openxmlformats.org/drawingml/2006/main">
                  <a:graphicData uri="http://schemas.microsoft.com/office/word/2010/wordprocessingShape">
                    <wps:wsp>
                      <wps:cNvCnPr/>
                      <wps:spPr>
                        <a:xfrm>
                          <a:off x="0" y="0"/>
                          <a:ext cx="2832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43.45pt;margin-top:7.75pt;height:0pt;width:22.3pt;z-index:251684864;mso-width-relative:page;mso-height-relative:page;" filled="f" stroked="t" coordsize="21600,21600" o:gfxdata="UEsDBAoAAAAAAIdO4kAAAAAAAAAAAAAAAAAEAAAAZHJzL1BLAwQUAAAACACHTuJA29ZHr9gAAAAJ&#10;AQAADwAAAGRycy9kb3ducmV2LnhtbE2PzU7DMBCE70i8g7VI3KgTUEoa4lSiUisuSKVFPbvxEgfi&#10;dRS7P+Tpu4gD3HZ3RrPflPOz68QRh9B6UpBOEhBItTctNQret8u7HESImozuPKGCbwwwr66vSl0Y&#10;f6I3PG5iIziEQqEV2Bj7QspQW3Q6THyPxNqHH5yOvA6NNIM+cbjr5H2STKXTLfEHq3tcWKy/Ngen&#10;YDT5Yv1iV+Pr8+5xzJqwXa52n0rd3qTJE4iI5/hnhh98RoeKmfb+QCaITkGeT2dsZSHLQLBh9pDy&#10;sP89yKqU/xtUF1BLAwQUAAAACACHTuJApiPmxNsBAACGAwAADgAAAGRycy9lMm9Eb2MueG1srVNL&#10;jhMxEN0jcQfLe9KdMGFmWumMmAnDhk8k4AAVt7vbkn9ymXTmElwAiR2zYsme2zAcg7I7yfDZITZl&#10;uz6v672qXlzsjGZbGVA5W/PppORMWuEaZbuav3t7/eiMM4xgG9DOyprfSOQXy4cPFoOv5Mz1Tjcy&#10;MAKxWA2+5n2MvioKFL00gBPnpaVg64KBSM/QFU2AgdCNLmZl+aQYXGh8cEIiknc1Bvky47etFPF1&#10;26KMTNeceovZhmw3yRbLBVRdAN8rsW8D/qELA8rSR49QK4jA3gf1F5RRIjh0bZwIZwrXtkrIzIHY&#10;TMs/2LzpwcvMhcRBf5QJ/x+seLVdB6aamp+ccmbB0IzuPn79/uHzj2+fyN59uWUUIZkGjxVlX9l1&#10;2L/Qr0PivGuDSSexYbss7c1RWrmLTJBzdvZ4NqUBiEOouK/zAeNz6QxLl5prZRNpqGD7AiN9i1IP&#10;Kclt3bXSOg9OWzbU/Hw+mxMy0Pq0GiJdjSdCaDvOQHe0lyKGjIhOqyZVJxwM3eZKB7YF2o2Tp6fP&#10;Li/HpB4aOXrP52W53xGE+NI1o3taHvzU2h4mt/kbfup5BdiPNTmUdKQSbelIeo4KptvGNTdZ2Oyn&#10;YefE/WKmbfr1navvf5/l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vWR6/YAAAACQEAAA8AAAAA&#10;AAAAAQAgAAAAIgAAAGRycy9kb3ducmV2LnhtbFBLAQIUABQAAAAIAIdO4kCmI+bE2wEAAIYDAAAO&#10;AAAAAAAAAAEAIAAAACcBAABkcnMvZTJvRG9jLnhtbFBLBQYAAAAABgAGAFkBAAB0BQAAAAA=&#10;">
                <v:fill on="f" focussize="0,0"/>
                <v:stroke color="#4A7EBB [3204]" joinstyle="round"/>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4225290</wp:posOffset>
                </wp:positionH>
                <wp:positionV relativeFrom="paragraph">
                  <wp:posOffset>96520</wp:posOffset>
                </wp:positionV>
                <wp:extent cx="356235" cy="0"/>
                <wp:effectExtent l="0" t="0" r="24765" b="19050"/>
                <wp:wrapNone/>
                <wp:docPr id="39" name="直线 10"/>
                <wp:cNvGraphicFramePr/>
                <a:graphic xmlns:a="http://schemas.openxmlformats.org/drawingml/2006/main">
                  <a:graphicData uri="http://schemas.microsoft.com/office/word/2010/wordprocessingShape">
                    <wps:wsp>
                      <wps:cNvCnPr/>
                      <wps:spPr bwMode="auto">
                        <a:xfrm flipH="1">
                          <a:off x="0" y="0"/>
                          <a:ext cx="356235" cy="0"/>
                        </a:xfrm>
                        <a:prstGeom prst="line">
                          <a:avLst/>
                        </a:prstGeom>
                        <a:noFill/>
                        <a:ln w="9525" cmpd="sng">
                          <a:solidFill>
                            <a:srgbClr val="000000"/>
                          </a:solidFill>
                          <a:round/>
                        </a:ln>
                        <a:effectLst/>
                      </wps:spPr>
                      <wps:bodyPr/>
                    </wps:wsp>
                  </a:graphicData>
                </a:graphic>
              </wp:anchor>
            </w:drawing>
          </mc:Choice>
          <mc:Fallback>
            <w:pict>
              <v:line id="直线 10" o:spid="_x0000_s1026" o:spt="20" style="position:absolute;left:0pt;flip:x;margin-left:332.7pt;margin-top:7.6pt;height:0pt;width:28.05pt;z-index:251673600;mso-width-relative:page;mso-height-relative:page;" filled="f" stroked="t" coordsize="21600,21600" o:gfxdata="UEsDBAoAAAAAAIdO4kAAAAAAAAAAAAAAAAAEAAAAZHJzL1BLAwQUAAAACACHTuJA+vK9JtYAAAAJ&#10;AQAADwAAAGRycy9kb3ducmV2LnhtbE2PwU6EMBCG7ya+QzMm3twWFFyRsjFGvZiYuOKeCx2BSKeE&#10;dtn17R3jQY8z/5d/vik3RzeKBecweNKQrBQIpNbbgToN9dvjxRpEiIasGT2hhi8MsKlOT0pTWH+g&#10;V1y2sRNcQqEwGvoYp0LK0PboTFj5CYmzDz87E3mcO2lnc+ByN8pUqVw6MxBf6M2E9z22n9u903C3&#10;e364fFka50d709Xv1tXqKdX6/CxRtyAiHuMfDD/6rA4VOzV+TzaIUUOeZ1eMcpClIBi4TpMMRPO7&#10;kFUp/39QfQNQSwMEFAAAAAgAh07iQORkYkyzAQAARQMAAA4AAABkcnMvZTJvRG9jLnhtbK1SSW4b&#10;MRC8B8gfCN6j0QIZ8UAjH2w4OWQxEOcBFJcZAiSbYFMa6S35Rk655Dn+RprUAie5GZ4DQfZS01Vd&#10;q5u9d2ynE1oIHZ9NppzpIEHZ0Hf8++P9u/ecYRZBCQdBd/ygkd+s375ZjbHVcxjAKZ0YgQRsx9jx&#10;IefYNg3KQXuBE4g6UNJA8iLTM/WNSmIkdO+a+XR61YyQVEwgNSJF745Jvq74xmiZvxqDOjPXcZot&#10;1zPVc1POZr0SbZ9EHKw8jSFeMIUXNtBPL1B3Igu2TfY/KG9lAgSTJxJ8A8ZYqSsHYjOb/sPm2yCi&#10;rlxIHIwXmfD1YOWX3UNiVnV8cc1ZEJ529PTj59Ov32xW1RkjtlR0Gx4SaVVeGKljM34GRbVim6ES&#10;35vkmXE2fiQb1AiRY/uq9OGitN5nJim4WF7NF0vO5DnViLYgFAljwvxBg2fl0nFnQ9FAtGL3CTPN&#10;QKXnkhIOcG+dq3t0gY0dv17OC7KPRApDX3sRnFWlrnRg6je3LrGdKKaoX/EB4f5VlmAb1DHuQunT&#10;1U+nIc5KHDXZgDpUgZoSp11VuJOvihmev+n+3P3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ry&#10;vSbWAAAACQEAAA8AAAAAAAAAAQAgAAAAIgAAAGRycy9kb3ducmV2LnhtbFBLAQIUABQAAAAIAIdO&#10;4kDkZGJMswEAAEUDAAAOAAAAAAAAAAEAIAAAACUBAABkcnMvZTJvRG9jLnhtbFBLBQYAAAAABgAG&#10;AFkBAABKBQAAAAA=&#10;">
                <v:fill on="f" focussize="0,0"/>
                <v:stroke color="#000000" joinstyle="round"/>
                <v:imagedata o:title=""/>
                <o:lock v:ext="edit" aspectratio="f"/>
              </v:line>
            </w:pict>
          </mc:Fallback>
        </mc:AlternateContent>
      </w:r>
    </w:p>
    <w:p>
      <w:pPr>
        <w:widowControl/>
        <w:spacing w:line="440" w:lineRule="exact"/>
        <w:jc w:val="left"/>
        <w:rPr>
          <w:rFonts w:ascii="仿宋_GB2312" w:hAnsi="仿宋_GB2312" w:eastAsia="仿宋_GB2312" w:cs="仿宋_GB2312"/>
          <w:sz w:val="24"/>
          <w:szCs w:val="24"/>
        </w:rPr>
      </w:pPr>
      <w:r>
        <w:rPr>
          <w:rFonts w:ascii="Times New Roman" w:hAnsi="Times New Roman" w:eastAsia="宋体" w:cs="Times New Roman"/>
          <w:sz w:val="24"/>
          <w:szCs w:val="24"/>
        </w:rPr>
        <mc:AlternateContent>
          <mc:Choice Requires="wpg">
            <w:drawing>
              <wp:anchor distT="0" distB="0" distL="114300" distR="114300" simplePos="0" relativeHeight="251662336" behindDoc="0" locked="0" layoutInCell="1" allowOverlap="1">
                <wp:simplePos x="0" y="0"/>
                <wp:positionH relativeFrom="column">
                  <wp:posOffset>163195</wp:posOffset>
                </wp:positionH>
                <wp:positionV relativeFrom="paragraph">
                  <wp:posOffset>130810</wp:posOffset>
                </wp:positionV>
                <wp:extent cx="5433060" cy="4368800"/>
                <wp:effectExtent l="0" t="4445" r="34290" b="46355"/>
                <wp:wrapNone/>
                <wp:docPr id="1" name="组合 1"/>
                <wp:cNvGraphicFramePr/>
                <a:graphic xmlns:a="http://schemas.openxmlformats.org/drawingml/2006/main">
                  <a:graphicData uri="http://schemas.microsoft.com/office/word/2010/wordprocessingGroup">
                    <wpg:wgp>
                      <wpg:cNvGrpSpPr/>
                      <wpg:grpSpPr>
                        <a:xfrm>
                          <a:off x="0" y="0"/>
                          <a:ext cx="5432928" cy="4368921"/>
                          <a:chOff x="3035" y="133576"/>
                          <a:chExt cx="8462" cy="6168"/>
                        </a:xfrm>
                      </wpg:grpSpPr>
                      <wpg:grpSp>
                        <wpg:cNvPr id="2" name="组合 8"/>
                        <wpg:cNvGrpSpPr/>
                        <wpg:grpSpPr>
                          <a:xfrm>
                            <a:off x="3738" y="136126"/>
                            <a:ext cx="7759" cy="3618"/>
                            <a:chOff x="65" y="1069"/>
                            <a:chExt cx="7544" cy="2531"/>
                          </a:xfrm>
                        </wpg:grpSpPr>
                        <wpg:grpSp>
                          <wpg:cNvPr id="3" name="组合 9"/>
                          <wpg:cNvGrpSpPr/>
                          <wpg:grpSpPr>
                            <a:xfrm>
                              <a:off x="5479" y="1639"/>
                              <a:ext cx="2130" cy="338"/>
                              <a:chOff x="79" y="688"/>
                              <a:chExt cx="2130" cy="338"/>
                            </a:xfrm>
                          </wpg:grpSpPr>
                          <wps:wsp>
                            <wps:cNvPr id="4" name="直线 10"/>
                            <wps:cNvCnPr/>
                            <wps:spPr bwMode="auto">
                              <a:xfrm flipH="1">
                                <a:off x="79" y="933"/>
                                <a:ext cx="540" cy="0"/>
                              </a:xfrm>
                              <a:prstGeom prst="line">
                                <a:avLst/>
                              </a:prstGeom>
                              <a:noFill/>
                              <a:ln w="9525" cmpd="sng">
                                <a:solidFill>
                                  <a:srgbClr val="000000"/>
                                </a:solidFill>
                                <a:round/>
                              </a:ln>
                              <a:effectLst/>
                            </wps:spPr>
                            <wps:bodyPr/>
                          </wps:wsp>
                          <wps:wsp>
                            <wps:cNvPr id="5" name="文本框 11"/>
                            <wps:cNvSpPr txBox="1">
                              <a:spLocks noChangeArrowheads="1"/>
                            </wps:cNvSpPr>
                            <wps:spPr bwMode="auto">
                              <a:xfrm>
                                <a:off x="618" y="688"/>
                                <a:ext cx="1591" cy="338"/>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r>
                                    <w:rPr>
                                      <w:rFonts w:hint="eastAsia"/>
                                    </w:rPr>
                                    <w:t>岗位职业素质</w:t>
                                  </w:r>
                                </w:p>
                              </w:txbxContent>
                            </wps:txbx>
                            <wps:bodyPr rot="0" vert="horz" wrap="square" lIns="91440" tIns="45720" rIns="91440" bIns="45720" anchor="t" anchorCtr="0" upright="1">
                              <a:noAutofit/>
                            </wps:bodyPr>
                          </wps:wsp>
                        </wpg:grpSp>
                        <wpg:grpSp>
                          <wpg:cNvPr id="6" name="组合 12"/>
                          <wpg:cNvGrpSpPr/>
                          <wpg:grpSpPr>
                            <a:xfrm>
                              <a:off x="65" y="1069"/>
                              <a:ext cx="5401" cy="2531"/>
                              <a:chOff x="65" y="1069"/>
                              <a:chExt cx="5401" cy="2531"/>
                            </a:xfrm>
                          </wpg:grpSpPr>
                          <wpg:grpSp>
                            <wpg:cNvPr id="7" name="组合 13"/>
                            <wpg:cNvGrpSpPr/>
                            <wpg:grpSpPr>
                              <a:xfrm>
                                <a:off x="65" y="1554"/>
                                <a:ext cx="2464" cy="423"/>
                                <a:chOff x="65" y="351"/>
                                <a:chExt cx="2464" cy="423"/>
                              </a:xfrm>
                            </wpg:grpSpPr>
                            <wps:wsp>
                              <wps:cNvPr id="8" name="文本框 14"/>
                              <wps:cNvSpPr txBox="1">
                                <a:spLocks noChangeArrowheads="1"/>
                              </wps:cNvSpPr>
                              <wps:spPr bwMode="auto">
                                <a:xfrm>
                                  <a:off x="65" y="351"/>
                                  <a:ext cx="1800" cy="423"/>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pPr>
                                      <w:jc w:val="center"/>
                                      <w:rPr>
                                        <w:sz w:val="18"/>
                                        <w:szCs w:val="18"/>
                                      </w:rPr>
                                    </w:pPr>
                                    <w:r>
                                      <w:rPr>
                                        <w:rFonts w:hint="eastAsia"/>
                                        <w:sz w:val="18"/>
                                        <w:szCs w:val="18"/>
                                      </w:rPr>
                                      <w:t>公共基础课程</w:t>
                                    </w:r>
                                  </w:p>
                                </w:txbxContent>
                              </wps:txbx>
                              <wps:bodyPr rot="0" vert="horz" wrap="square" lIns="91440" tIns="45720" rIns="91440" bIns="45720" anchor="t" anchorCtr="0" upright="1">
                                <a:noAutofit/>
                              </wps:bodyPr>
                            </wps:wsp>
                            <wps:wsp>
                              <wps:cNvPr id="9" name="直线 15"/>
                              <wps:cNvCnPr/>
                              <wps:spPr bwMode="auto">
                                <a:xfrm>
                                  <a:off x="1944" y="583"/>
                                  <a:ext cx="585" cy="0"/>
                                </a:xfrm>
                                <a:prstGeom prst="line">
                                  <a:avLst/>
                                </a:prstGeom>
                                <a:noFill/>
                                <a:ln w="9525" cmpd="sng">
                                  <a:solidFill>
                                    <a:srgbClr val="000000"/>
                                  </a:solidFill>
                                  <a:round/>
                                  <a:tailEnd type="triangle" w="sm" len="lg"/>
                                </a:ln>
                                <a:effectLst/>
                              </wps:spPr>
                              <wps:bodyPr/>
                            </wps:wsp>
                          </wpg:grpSp>
                          <wps:wsp>
                            <wps:cNvPr id="10" name="文本框 16"/>
                            <wps:cNvSpPr txBox="1">
                              <a:spLocks noChangeArrowheads="1"/>
                            </wps:cNvSpPr>
                            <wps:spPr bwMode="auto">
                              <a:xfrm>
                                <a:off x="2481" y="1069"/>
                                <a:ext cx="2985" cy="2531"/>
                              </a:xfrm>
                              <a:prstGeom prst="rect">
                                <a:avLst/>
                              </a:prstGeom>
                              <a:solidFill>
                                <a:schemeClr val="tx2">
                                  <a:lumMod val="40000"/>
                                  <a:lumOff val="60000"/>
                                </a:schemeClr>
                              </a:solidFill>
                              <a:ln w="9525" cmpd="sng">
                                <a:solidFill>
                                  <a:srgbClr val="000000"/>
                                </a:solidFill>
                                <a:miter lim="800000"/>
                              </a:ln>
                              <a:effectLst>
                                <a:outerShdw dist="35921" dir="2700000" algn="ctr" rotWithShape="0">
                                  <a:srgbClr val="808080"/>
                                </a:outerShdw>
                              </a:effectLst>
                            </wps:spPr>
                            <wps:txbx>
                              <w:txbxContent>
                                <w:p>
                                  <w:pPr>
                                    <w:numPr>
                                      <w:ilvl w:val="0"/>
                                      <w:numId w:val="12"/>
                                    </w:numPr>
                                    <w:tabs>
                                      <w:tab w:val="clear" w:pos="420"/>
                                    </w:tabs>
                                    <w:spacing w:line="240" w:lineRule="exact"/>
                                    <w:ind w:left="284" w:hanging="284"/>
                                    <w:rPr>
                                      <w:sz w:val="18"/>
                                      <w:szCs w:val="18"/>
                                    </w:rPr>
                                  </w:pPr>
                                  <w:r>
                                    <w:rPr>
                                      <w:rFonts w:hint="eastAsia" w:ascii="宋体" w:hAnsi="宋体" w:cs="宋体"/>
                                      <w:color w:val="000000"/>
                                      <w:kern w:val="0"/>
                                      <w:sz w:val="18"/>
                                      <w:szCs w:val="18"/>
                                    </w:rPr>
                                    <w:t>形势与政策</w:t>
                                  </w:r>
                                </w:p>
                                <w:p>
                                  <w:pPr>
                                    <w:numPr>
                                      <w:ilvl w:val="0"/>
                                      <w:numId w:val="12"/>
                                    </w:numPr>
                                    <w:tabs>
                                      <w:tab w:val="clear" w:pos="420"/>
                                    </w:tabs>
                                    <w:spacing w:line="240" w:lineRule="exact"/>
                                    <w:ind w:left="284" w:hanging="284"/>
                                    <w:rPr>
                                      <w:sz w:val="18"/>
                                      <w:szCs w:val="18"/>
                                    </w:rPr>
                                  </w:pPr>
                                  <w:r>
                                    <w:rPr>
                                      <w:rFonts w:hint="eastAsia"/>
                                      <w:sz w:val="18"/>
                                      <w:szCs w:val="18"/>
                                    </w:rPr>
                                    <w:t>思想道德修养与法律基础</w:t>
                                  </w:r>
                                </w:p>
                                <w:p>
                                  <w:pPr>
                                    <w:numPr>
                                      <w:ilvl w:val="0"/>
                                      <w:numId w:val="12"/>
                                    </w:numPr>
                                    <w:tabs>
                                      <w:tab w:val="clear" w:pos="420"/>
                                    </w:tabs>
                                    <w:spacing w:line="240" w:lineRule="exact"/>
                                    <w:ind w:left="284" w:hanging="284"/>
                                    <w:rPr>
                                      <w:sz w:val="18"/>
                                      <w:szCs w:val="18"/>
                                    </w:rPr>
                                  </w:pPr>
                                  <w:r>
                                    <w:rPr>
                                      <w:rFonts w:hint="eastAsia" w:ascii="宋体" w:hAnsi="宋体"/>
                                      <w:color w:val="000000"/>
                                      <w:sz w:val="18"/>
                                      <w:szCs w:val="18"/>
                                    </w:rPr>
                                    <w:t>毛泽东思想和中国特色社会主义理论体系概论</w:t>
                                  </w:r>
                                </w:p>
                                <w:p>
                                  <w:pPr>
                                    <w:numPr>
                                      <w:ilvl w:val="0"/>
                                      <w:numId w:val="12"/>
                                    </w:numPr>
                                    <w:tabs>
                                      <w:tab w:val="clear" w:pos="420"/>
                                    </w:tabs>
                                    <w:spacing w:line="240" w:lineRule="exact"/>
                                    <w:ind w:left="284" w:hanging="284"/>
                                    <w:rPr>
                                      <w:sz w:val="18"/>
                                      <w:szCs w:val="18"/>
                                    </w:rPr>
                                  </w:pPr>
                                  <w:r>
                                    <w:rPr>
                                      <w:rFonts w:hint="eastAsia" w:ascii="宋体" w:hAnsi="宋体"/>
                                      <w:color w:val="000000"/>
                                      <w:sz w:val="18"/>
                                      <w:szCs w:val="18"/>
                                    </w:rPr>
                                    <w:t>军事理论</w:t>
                                  </w:r>
                                </w:p>
                                <w:p>
                                  <w:pPr>
                                    <w:numPr>
                                      <w:ilvl w:val="0"/>
                                      <w:numId w:val="12"/>
                                    </w:numPr>
                                    <w:tabs>
                                      <w:tab w:val="clear" w:pos="420"/>
                                    </w:tabs>
                                    <w:spacing w:line="240" w:lineRule="exact"/>
                                    <w:ind w:left="284" w:hanging="284"/>
                                    <w:rPr>
                                      <w:sz w:val="18"/>
                                      <w:szCs w:val="18"/>
                                    </w:rPr>
                                  </w:pPr>
                                  <w:r>
                                    <w:rPr>
                                      <w:rFonts w:hint="eastAsia"/>
                                      <w:sz w:val="18"/>
                                      <w:szCs w:val="18"/>
                                    </w:rPr>
                                    <w:t>体育</w:t>
                                  </w:r>
                                </w:p>
                                <w:p>
                                  <w:pPr>
                                    <w:numPr>
                                      <w:ilvl w:val="0"/>
                                      <w:numId w:val="12"/>
                                    </w:numPr>
                                    <w:tabs>
                                      <w:tab w:val="clear" w:pos="420"/>
                                    </w:tabs>
                                    <w:spacing w:line="240" w:lineRule="exact"/>
                                    <w:ind w:left="284" w:hanging="284"/>
                                    <w:rPr>
                                      <w:sz w:val="18"/>
                                      <w:szCs w:val="18"/>
                                    </w:rPr>
                                  </w:pPr>
                                  <w:r>
                                    <w:rPr>
                                      <w:rFonts w:hint="eastAsia"/>
                                      <w:sz w:val="18"/>
                                      <w:szCs w:val="18"/>
                                    </w:rPr>
                                    <w:t>公共英语</w:t>
                                  </w:r>
                                </w:p>
                                <w:p>
                                  <w:pPr>
                                    <w:numPr>
                                      <w:ilvl w:val="0"/>
                                      <w:numId w:val="12"/>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大学生职业发展与就业指导</w:t>
                                  </w:r>
                                </w:p>
                                <w:p>
                                  <w:pPr>
                                    <w:numPr>
                                      <w:ilvl w:val="0"/>
                                      <w:numId w:val="12"/>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大学生心理健康教育</w:t>
                                  </w:r>
                                </w:p>
                                <w:p>
                                  <w:pPr>
                                    <w:numPr>
                                      <w:ilvl w:val="0"/>
                                      <w:numId w:val="12"/>
                                    </w:numPr>
                                    <w:tabs>
                                      <w:tab w:val="clear" w:pos="420"/>
                                    </w:tabs>
                                    <w:spacing w:line="240" w:lineRule="exact"/>
                                    <w:ind w:left="284" w:hanging="284"/>
                                    <w:rPr>
                                      <w:sz w:val="18"/>
                                      <w:szCs w:val="18"/>
                                    </w:rPr>
                                  </w:pPr>
                                  <w:r>
                                    <w:rPr>
                                      <w:rFonts w:hint="eastAsia"/>
                                      <w:sz w:val="18"/>
                                      <w:szCs w:val="18"/>
                                    </w:rPr>
                                    <w:t>大学语文</w:t>
                                  </w:r>
                                </w:p>
                                <w:p>
                                  <w:pPr>
                                    <w:numPr>
                                      <w:ilvl w:val="0"/>
                                      <w:numId w:val="12"/>
                                    </w:numPr>
                                    <w:tabs>
                                      <w:tab w:val="clear" w:pos="420"/>
                                    </w:tabs>
                                    <w:spacing w:line="240" w:lineRule="exact"/>
                                    <w:ind w:left="284" w:hanging="284"/>
                                    <w:rPr>
                                      <w:sz w:val="18"/>
                                      <w:szCs w:val="18"/>
                                    </w:rPr>
                                  </w:pPr>
                                  <w:r>
                                    <w:rPr>
                                      <w:rFonts w:hint="eastAsia"/>
                                      <w:sz w:val="18"/>
                                      <w:szCs w:val="18"/>
                                    </w:rPr>
                                    <w:t>高等数学</w:t>
                                  </w:r>
                                </w:p>
                                <w:p>
                                  <w:pPr>
                                    <w:numPr>
                                      <w:ilvl w:val="0"/>
                                      <w:numId w:val="12"/>
                                    </w:numPr>
                                    <w:tabs>
                                      <w:tab w:val="clear" w:pos="420"/>
                                    </w:tabs>
                                    <w:spacing w:line="240" w:lineRule="exact"/>
                                    <w:ind w:left="284" w:hanging="284"/>
                                    <w:rPr>
                                      <w:sz w:val="18"/>
                                      <w:szCs w:val="18"/>
                                    </w:rPr>
                                  </w:pPr>
                                  <w:r>
                                    <w:rPr>
                                      <w:rFonts w:hint="eastAsia"/>
                                      <w:sz w:val="18"/>
                                      <w:szCs w:val="18"/>
                                    </w:rPr>
                                    <w:t>计算机应用基础</w:t>
                                  </w:r>
                                </w:p>
                                <w:p>
                                  <w:pPr>
                                    <w:numPr>
                                      <w:ilvl w:val="0"/>
                                      <w:numId w:val="12"/>
                                    </w:numPr>
                                    <w:tabs>
                                      <w:tab w:val="clear" w:pos="420"/>
                                    </w:tabs>
                                    <w:spacing w:line="240" w:lineRule="exact"/>
                                    <w:ind w:left="284" w:hanging="284"/>
                                    <w:rPr>
                                      <w:sz w:val="18"/>
                                      <w:szCs w:val="18"/>
                                    </w:rPr>
                                  </w:pPr>
                                  <w:r>
                                    <w:rPr>
                                      <w:rFonts w:hint="eastAsia"/>
                                      <w:sz w:val="18"/>
                                      <w:szCs w:val="18"/>
                                    </w:rPr>
                                    <w:t>职业道德</w:t>
                                  </w:r>
                                </w:p>
                                <w:p>
                                  <w:pPr>
                                    <w:numPr>
                                      <w:ilvl w:val="0"/>
                                      <w:numId w:val="12"/>
                                    </w:numPr>
                                    <w:tabs>
                                      <w:tab w:val="clear" w:pos="420"/>
                                    </w:tabs>
                                    <w:spacing w:line="240" w:lineRule="exact"/>
                                    <w:ind w:left="284" w:hanging="284"/>
                                    <w:rPr>
                                      <w:sz w:val="18"/>
                                      <w:szCs w:val="18"/>
                                    </w:rPr>
                                  </w:pPr>
                                  <w:r>
                                    <w:rPr>
                                      <w:rFonts w:hint="eastAsia"/>
                                      <w:sz w:val="18"/>
                                      <w:szCs w:val="18"/>
                                      <w:lang w:eastAsia="zh-CN"/>
                                    </w:rPr>
                                    <w:t>创新创业教育</w:t>
                                  </w:r>
                                </w:p>
                                <w:p>
                                  <w:pPr>
                                    <w:numPr>
                                      <w:ilvl w:val="0"/>
                                      <w:numId w:val="12"/>
                                    </w:numPr>
                                    <w:tabs>
                                      <w:tab w:val="clear" w:pos="420"/>
                                    </w:tabs>
                                    <w:spacing w:line="240" w:lineRule="exact"/>
                                    <w:ind w:left="284" w:hanging="284"/>
                                    <w:rPr>
                                      <w:sz w:val="18"/>
                                      <w:szCs w:val="18"/>
                                    </w:rPr>
                                  </w:pPr>
                                  <w:r>
                                    <w:rPr>
                                      <w:rFonts w:hint="eastAsia"/>
                                      <w:sz w:val="18"/>
                                      <w:szCs w:val="18"/>
                                      <w:lang w:eastAsia="zh-CN"/>
                                    </w:rPr>
                                    <w:t>艺术（音乐、画画）</w:t>
                                  </w:r>
                                </w:p>
                              </w:txbxContent>
                            </wps:txbx>
                            <wps:bodyPr rot="0" vert="horz" wrap="square" lIns="91440" tIns="45720" rIns="91440" bIns="45720" anchor="t" anchorCtr="0" upright="1">
                              <a:noAutofit/>
                            </wps:bodyPr>
                          </wps:wsp>
                        </wpg:grpSp>
                      </wpg:grpSp>
                      <wps:wsp>
                        <wps:cNvPr id="13" name="直线 19"/>
                        <wps:cNvCnPr>
                          <a:endCxn id="16" idx="1"/>
                        </wps:cNvCnPr>
                        <wps:spPr bwMode="auto">
                          <a:xfrm>
                            <a:off x="3035" y="133576"/>
                            <a:ext cx="636" cy="7"/>
                          </a:xfrm>
                          <a:prstGeom prst="line">
                            <a:avLst/>
                          </a:prstGeom>
                          <a:noFill/>
                          <a:ln w="9525" cmpd="sng">
                            <a:solidFill>
                              <a:srgbClr val="000000"/>
                            </a:solidFill>
                            <a:round/>
                          </a:ln>
                          <a:effectLst/>
                        </wps:spPr>
                        <wps:bodyPr/>
                      </wps:wsp>
                    </wpg:wgp>
                  </a:graphicData>
                </a:graphic>
              </wp:anchor>
            </w:drawing>
          </mc:Choice>
          <mc:Fallback>
            <w:pict>
              <v:group id="_x0000_s1026" o:spid="_x0000_s1026" o:spt="203" style="position:absolute;left:0pt;margin-left:12.85pt;margin-top:10.3pt;height:344pt;width:427.8pt;z-index:251662336;mso-width-relative:page;mso-height-relative:page;" coordorigin="3035,133576" coordsize="8462,6168" o:gfxdata="UEsDBAoAAAAAAIdO4kAAAAAAAAAAAAAAAAAEAAAAZHJzL1BLAwQUAAAACACHTuJAro8OxdoAAAAJ&#10;AQAADwAAAGRycy9kb3ducmV2LnhtbE2PwWrDMBBE74X+g9hCb43khDjGtRxKaHsKhSaF0ptibWwT&#10;a2UsxU7+vttTcxqWGWbeFuuL68SIQ2g9aUhmCgRS5W1LtYav/dtTBiJEQ9Z0nlDDFQOsy/u7wuTW&#10;T/SJ4y7Wgkso5EZDE2OfSxmqBp0JM98jsXf0gzORz6GWdjATl7tOzpVKpTMt8UJjetw0WJ12Z6fh&#10;fTLTyyJ5Hben4+b6s19+fG8T1PrxIVHPICJe4n8Y/vAZHUpmOvgz2SA6DfPlipOsKgXBfpYlCxAH&#10;DSuVpSDLQt5+UP4CUEsDBBQAAAAIAIdO4kALMq/+IwUAANQWAAAOAAAAZHJzL2Uyb0RvYy54bWzt&#10;WM9v5DQUviPxP1i505n8nEzU6Wq32xakBVYqiLMnySQRiR1sTzPljIAjJy5w4c6RExz4a+j+G7xn&#10;O5lfLWoL7S5Sp1Iax7Hj9733vvfZh89WTU0uciErzmaOezB2SM5SnlWsmDmff3b6QewQqSjLaM1Z&#10;PnMuc+k8O3r/vcOuTXKPl7zOckFgEiaTrp05pVJtMhrJtMwbKg94mzPoXHDRUAVNUYwyQTuYvalH&#10;3ngcjTouslbwNJcSnr40nc6Rnn+xyFP16WIhc0XqmQNrU/oq9HWO19HRIU0KQduySu0y6D1W0dCK&#10;wUeHqV5SRclSVHtTNVUquOQLdZDyZsQXiyrNtQ1gjTveseZM8GWrbSmSrmgHmADaHZzuPW36ycVr&#10;QaoMfOcQRhtw0Zs/vvnrh++Ji9h0bZHAK2eiPW9fC/ugMC00d7UQDf4HQ8hKo3o5oJqvFEnhYRj4&#10;3tSDOEihL/CjeOrpuWmSluAcHOeP/dAh0O36fjiJjFfS8sTOEAeRZ4ZHbhRj76j/9AhXOCxoaDws&#10;VLCYLaj0ku4IlT/xARJtcuR61uQesskknBqD/cjVs2+AFVmoxtF0F6hJGARmnBf6GuS3C5S/A5Re&#10;8B2BCoMJYIFARb41uIfJc33IaQwrH8DUqTyElB0UxUNHH017o27ECChJrrNO/rusOy9pm+tklphS&#10;NuvAXTaUfvrtze9/EldTUtfqd46ZzTmZSEg/Mu8+5hlkKF0qrtkG048s6qr9EPN3IxGt9VPfN7D0&#10;iIWBBUx/ZjCcJq2Q6iznDcGbmVNXDNdKE3rxSiqTcP0r+Jjx06quNeI1I93MmYYehGXatMAkkhV6&#10;rOR1leF7OEKKYn5cC3JBkYn1zyby1mvAeCwz36sZjss1idtFIC6IBBKTTOY8u9QAAQloV5nHD+4z&#10;MNT47OrH765+/vXql2+Ja9lSuw2pkqjVCw7MZrwi21c8/VISxo9Lyor8uRC8K3OaQUyZNLUex6HG&#10;ipsdjqhYvkVywNQYorz3sxtOgc83MuNmVwuokf/k6i33bHnxVP+u8+J/GxNNpUAj1FUzc+LNwNkJ&#10;EI3LEl49L7OOZBXGsR9isYEGlHxvYgYTWhegVVIlHCK4+qJSpc5NLFx7kRqP8c/ayPvZdQEaIhNa&#10;24GpVvMVxPA6RvE7ujqCUoKbkouvHdKB6oBk+WpJRe6Q+iMGwTB1A8xQpRtBOPGgITZ75ps9lKUw&#10;1cxRDjG3x8pIm2UrqqKEL5nwY/w5MMai0om8XpVdN+SLvrN1FNdtbx+2ikZ9GvWCw0OY71gd9oph&#10;nwHAdDYD+lJ4uxK6P25InbeiNSa7KGlGvydKYRggxsCqVll5QWQFQ+DZUjFUUAutHw5q7eSmUTdC&#10;9AgVFBhwj421lRuU+khsbITZAFgPsgusZcjYgjzAtVd3n8j4iYxN4XhwFQOielt5hoZ+b688N4SI&#10;O8WNByiRMN5VnDHqQujpi2i/Zezl5LuiOGmiaFWfsIyoyxZEthIVSLUaSjPIW9lAhc5BNdSF1QI7&#10;4gMl67YIuEadrgvII/kYdhP75Kj3mo9Ojl4QQz2GOHCHfWvPj960j5G+VD8EQcYnL4ITXyu8etnA&#10;RspsRQIUhaYowmM8j9A7lKh/DEuxohc8DPebe5onmft/lrmPn43r4xC72bfnIQPlamnGsuMVM0dy&#10;IJGrTO8ie36BkwM8FTD8cas94rVna33qRT58Atl5YmntXWVnSL17My4cnerctce8eDa72dbMvT6M&#10;Pvo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gcAAFtDb250ZW50X1R5cGVzXS54bWxQSwECFAAKAAAAAACHTuJAAAAAAAAAAAAAAAAABgAAAAAA&#10;AAAAABAAAAB4BgAAX3JlbHMvUEsBAhQAFAAAAAgAh07iQIoUZjzRAAAAlAEAAAsAAAAAAAAAAQAg&#10;AAAAnAYAAF9yZWxzLy5yZWxzUEsBAhQACgAAAAAAh07iQAAAAAAAAAAAAAAAAAQAAAAAAAAAAAAQ&#10;AAAAAAAAAGRycy9QSwECFAAUAAAACACHTuJAro8OxdoAAAAJAQAADwAAAAAAAAABACAAAAAiAAAA&#10;ZHJzL2Rvd25yZXYueG1sUEsBAhQAFAAAAAgAh07iQAsyr/4jBQAA1BYAAA4AAAAAAAAAAQAgAAAA&#10;KQEAAGRycy9lMm9Eb2MueG1sUEsFBgAAAAAGAAYAWQEAAL4IAAAAAA==&#10;">
                <o:lock v:ext="edit" aspectratio="f"/>
                <v:group id="组合 8" o:spid="_x0000_s1026" o:spt="203" style="position:absolute;left:3738;top:136126;height:3618;width:7759;" coordorigin="65,1069" coordsize="7544,2531"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group id="组合 9" o:spid="_x0000_s1026" o:spt="203" style="position:absolute;left:5479;top:1639;height:338;width:2130;" coordorigin="79,688" coordsize="2130,338"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line id="直线 10" o:spid="_x0000_s1026" o:spt="20" style="position:absolute;left:79;top:933;flip:x;height:0;width:540;" filled="f" stroked="t" coordsize="21600,21600" o:gfxdata="UEsDBAoAAAAAAIdO4kAAAAAAAAAAAAAAAAAEAAAAZHJzL1BLAwQUAAAACACHTuJAENIJTbsAAADa&#10;AAAADwAAAGRycy9kb3ducmV2LnhtbEWPQWsCMRSE74L/ITzBW03UInU1iohKoSBUV8/PzXN3cfOy&#10;bOJq/31TKHgcZuYbZr582kq01PjSsYbhQIEgzpwpOdeQHrdvHyB8QDZYOSYNP+Rhueh25pgY9+Bv&#10;ag8hFxHCPkENRQh1IqXPCrLoB64mjt7VNRZDlE0uTYOPCLeVHCk1kRZLjgsF1rQuKLsd7lbD6vy1&#10;Ge/bi3WVmebpydhU7UZa93tDNQMR6Ble4f/2p9HwDn9X4g2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NIJTb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文本框 11" o:spid="_x0000_s1026" o:spt="202" type="#_x0000_t202" style="position:absolute;left:618;top:688;height:338;width:1591;" fillcolor="#FFFFFF" filled="t" stroked="t" coordsize="21600,21600" o:gfxdata="UEsDBAoAAAAAAIdO4kAAAAAAAAAAAAAAAAAEAAAAZHJzL1BLAwQUAAAACACHTuJAc2oZQL8AAADa&#10;AAAADwAAAGRycy9kb3ducmV2LnhtbEWPQWvCQBSE70L/w/KEXkQ3kbZKzJpDMdCLlFoFe3vNPpNg&#10;9m3IbpP477uFgsdhZr5h0mw0jeipc7VlBfEiAkFcWF1zqeD4mc/XIJxH1thYJgU3cpBtHyYpJtoO&#10;/EH9wZciQNglqKDyvk2kdEVFBt3CtsTBu9jOoA+yK6XucAhw08hlFL1IgzWHhQpbeq2ouB5+jIJZ&#10;fTuVT9f8XHytT/p7H7/v9quLUo/TONqA8DT6e/i//aYVPMPflXAD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qGUC/&#10;AAAA2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shadow on="t" color="#808080" offset="2pt,2pt" origin="0f,0f" matrix="65536f,0f,0f,65536f"/>
                      <v:textbox>
                        <w:txbxContent>
                          <w:p>
                            <w:r>
                              <w:rPr>
                                <w:rFonts w:hint="eastAsia"/>
                              </w:rPr>
                              <w:t>岗位职业素质</w:t>
                            </w:r>
                          </w:p>
                        </w:txbxContent>
                      </v:textbox>
                    </v:shape>
                  </v:group>
                  <v:group id="组合 12" o:spid="_x0000_s1026" o:spt="203" style="position:absolute;left:65;top:1069;height:2531;width:5401;" coordorigin="65,1069" coordsize="5401,2531"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group id="组合 13" o:spid="_x0000_s1026" o:spt="203" style="position:absolute;left:65;top:1554;height:423;width:2464;" coordorigin="65,351" coordsize="2464,423"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文本框 14" o:spid="_x0000_s1026" o:spt="202" type="#_x0000_t202" style="position:absolute;left:65;top:351;height:423;width:1800;" fillcolor="#FFFFFF" filled="t" stroked="t" coordsize="21600,21600" o:gfxdata="UEsDBAoAAAAAAIdO4kAAAAAAAAAAAAAAAAAEAAAAZHJzL1BLAwQUAAAACACHTuJAnWu23rcAAADa&#10;AAAADwAAAGRycy9kb3ducmV2LnhtbEVPyQrCMBC9C/5DGMGLaFoRlWr0IApeRNxAb2MztsVmUpq4&#10;/b05CB4fb5/O36YUT6pdYVlB3ItAEKdWF5wpOB5W3TEI55E1lpZJwYcczGfNxhQTbV+8o+feZyKE&#10;sEtQQe59lUjp0pwMup6tiAN3s7VBH2CdSV3jK4SbUvajaCgNFhwacqxokVN63z+Mgk7xOWWD++qc&#10;XsYnfd3E2+VmdFOq3YqjCQhPb/8X/9xrrSBsDVfCDZCz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da7betwAAANo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shadow on="t" color="#808080" offset="2pt,2pt" origin="0f,0f" matrix="65536f,0f,0f,65536f"/>
                        <v:textbox>
                          <w:txbxContent>
                            <w:p>
                              <w:pPr>
                                <w:jc w:val="center"/>
                                <w:rPr>
                                  <w:sz w:val="18"/>
                                  <w:szCs w:val="18"/>
                                </w:rPr>
                              </w:pPr>
                              <w:r>
                                <w:rPr>
                                  <w:rFonts w:hint="eastAsia"/>
                                  <w:sz w:val="18"/>
                                  <w:szCs w:val="18"/>
                                </w:rPr>
                                <w:t>公共基础课程</w:t>
                              </w:r>
                            </w:p>
                          </w:txbxContent>
                        </v:textbox>
                      </v:shape>
                      <v:line id="直线 15" o:spid="_x0000_s1026" o:spt="20" style="position:absolute;left:1944;top:583;height:0;width:585;" filled="f" stroked="t" coordsize="21600,21600" o:gfxdata="UEsDBAoAAAAAAIdO4kAAAAAAAAAAAAAAAAAEAAAAZHJzL1BLAwQUAAAACACHTuJA1KKRYL0AAADa&#10;AAAADwAAAGRycy9kb3ducmV2LnhtbEWPT4vCMBTE74LfITxhb5pYRNyuUZZlZdWDYNeDx0fzbIvN&#10;S2ni309vBMHjMDO/Yabzq63FmVpfOdYwHCgQxLkzFRcadv+L/gSED8gGa8ek4UYe5rNuZ4qpcRfe&#10;0jkLhYgQ9ilqKENoUil9XpJFP3ANcfQOrrUYomwLaVq8RLitZaLUWFqsOC6U2NBPSfkxO1kNq/3q&#10;eFfjX9+Mku/dIXH7zfpvpPVHb6i+QAS6hnf41V4aDZ/wvBJv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opFgvQAA&#10;ANoAAAAPAAAAAAAAAAEAIAAAACIAAABkcnMvZG93bnJldi54bWxQSwECFAAUAAAACACHTuJAMy8F&#10;njsAAAA5AAAAEAAAAAAAAAABACAAAAAMAQAAZHJzL3NoYXBleG1sLnhtbFBLBQYAAAAABgAGAFsB&#10;AAC2AwAAAAA=&#10;">
                        <v:fill on="f" focussize="0,0"/>
                        <v:stroke color="#000000" joinstyle="round" endarrow="block" endarrowwidth="narrow" endarrowlength="long"/>
                        <v:imagedata o:title=""/>
                        <o:lock v:ext="edit" aspectratio="f"/>
                      </v:line>
                    </v:group>
                    <v:shape id="文本框 16" o:spid="_x0000_s1026" o:spt="202" type="#_x0000_t202" style="position:absolute;left:2481;top:1069;height:2531;width:2985;" fillcolor="#8EB4E3 [1311]" filled="t" stroked="t" coordsize="21600,21600" o:gfxdata="UEsDBAoAAAAAAIdO4kAAAAAAAAAAAAAAAAAEAAAAZHJzL1BLAwQUAAAACACHTuJAFbcIAr8AAADb&#10;AAAADwAAAGRycy9kb3ducmV2LnhtbEWPT2/CMAzF75P4DpGRdhsJO6CpEDgMUMcOSPy5cPMar63W&#10;OF2TQeHTzwckbrbe83s/zxa9b9SZulgHtjAeGVDERXA1lxaOh/XLG6iYkB02gcnClSIs5oOnGWYu&#10;XHhH530qlYRwzNBClVKbaR2LijzGUWiJRfsOnccka1dq1+FFwn2jX42ZaI81S0OFLb1XVPzs/7wF&#10;0/72y22Rrz6/Tpvt0Szz3S3l1j4Px2YKKlGfHub79YcTfKGXX2QAP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W3CAK/&#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shadow on="t" color="#808080" offset="2pt,2pt" origin="0f,0f" matrix="65536f,0f,0f,65536f"/>
                      <v:textbox>
                        <w:txbxContent>
                          <w:p>
                            <w:pPr>
                              <w:numPr>
                                <w:ilvl w:val="0"/>
                                <w:numId w:val="12"/>
                              </w:numPr>
                              <w:tabs>
                                <w:tab w:val="clear" w:pos="420"/>
                              </w:tabs>
                              <w:spacing w:line="240" w:lineRule="exact"/>
                              <w:ind w:left="284" w:hanging="284"/>
                              <w:rPr>
                                <w:sz w:val="18"/>
                                <w:szCs w:val="18"/>
                              </w:rPr>
                            </w:pPr>
                            <w:r>
                              <w:rPr>
                                <w:rFonts w:hint="eastAsia" w:ascii="宋体" w:hAnsi="宋体" w:cs="宋体"/>
                                <w:color w:val="000000"/>
                                <w:kern w:val="0"/>
                                <w:sz w:val="18"/>
                                <w:szCs w:val="18"/>
                              </w:rPr>
                              <w:t>形势与政策</w:t>
                            </w:r>
                          </w:p>
                          <w:p>
                            <w:pPr>
                              <w:numPr>
                                <w:ilvl w:val="0"/>
                                <w:numId w:val="12"/>
                              </w:numPr>
                              <w:tabs>
                                <w:tab w:val="clear" w:pos="420"/>
                              </w:tabs>
                              <w:spacing w:line="240" w:lineRule="exact"/>
                              <w:ind w:left="284" w:hanging="284"/>
                              <w:rPr>
                                <w:sz w:val="18"/>
                                <w:szCs w:val="18"/>
                              </w:rPr>
                            </w:pPr>
                            <w:r>
                              <w:rPr>
                                <w:rFonts w:hint="eastAsia"/>
                                <w:sz w:val="18"/>
                                <w:szCs w:val="18"/>
                              </w:rPr>
                              <w:t>思想道德修养与法律基础</w:t>
                            </w:r>
                          </w:p>
                          <w:p>
                            <w:pPr>
                              <w:numPr>
                                <w:ilvl w:val="0"/>
                                <w:numId w:val="12"/>
                              </w:numPr>
                              <w:tabs>
                                <w:tab w:val="clear" w:pos="420"/>
                              </w:tabs>
                              <w:spacing w:line="240" w:lineRule="exact"/>
                              <w:ind w:left="284" w:hanging="284"/>
                              <w:rPr>
                                <w:sz w:val="18"/>
                                <w:szCs w:val="18"/>
                              </w:rPr>
                            </w:pPr>
                            <w:r>
                              <w:rPr>
                                <w:rFonts w:hint="eastAsia" w:ascii="宋体" w:hAnsi="宋体"/>
                                <w:color w:val="000000"/>
                                <w:sz w:val="18"/>
                                <w:szCs w:val="18"/>
                              </w:rPr>
                              <w:t>毛泽东思想和中国特色社会主义理论体系概论</w:t>
                            </w:r>
                          </w:p>
                          <w:p>
                            <w:pPr>
                              <w:numPr>
                                <w:ilvl w:val="0"/>
                                <w:numId w:val="12"/>
                              </w:numPr>
                              <w:tabs>
                                <w:tab w:val="clear" w:pos="420"/>
                              </w:tabs>
                              <w:spacing w:line="240" w:lineRule="exact"/>
                              <w:ind w:left="284" w:hanging="284"/>
                              <w:rPr>
                                <w:sz w:val="18"/>
                                <w:szCs w:val="18"/>
                              </w:rPr>
                            </w:pPr>
                            <w:r>
                              <w:rPr>
                                <w:rFonts w:hint="eastAsia" w:ascii="宋体" w:hAnsi="宋体"/>
                                <w:color w:val="000000"/>
                                <w:sz w:val="18"/>
                                <w:szCs w:val="18"/>
                              </w:rPr>
                              <w:t>军事理论</w:t>
                            </w:r>
                          </w:p>
                          <w:p>
                            <w:pPr>
                              <w:numPr>
                                <w:ilvl w:val="0"/>
                                <w:numId w:val="12"/>
                              </w:numPr>
                              <w:tabs>
                                <w:tab w:val="clear" w:pos="420"/>
                              </w:tabs>
                              <w:spacing w:line="240" w:lineRule="exact"/>
                              <w:ind w:left="284" w:hanging="284"/>
                              <w:rPr>
                                <w:sz w:val="18"/>
                                <w:szCs w:val="18"/>
                              </w:rPr>
                            </w:pPr>
                            <w:r>
                              <w:rPr>
                                <w:rFonts w:hint="eastAsia"/>
                                <w:sz w:val="18"/>
                                <w:szCs w:val="18"/>
                              </w:rPr>
                              <w:t>体育</w:t>
                            </w:r>
                          </w:p>
                          <w:p>
                            <w:pPr>
                              <w:numPr>
                                <w:ilvl w:val="0"/>
                                <w:numId w:val="12"/>
                              </w:numPr>
                              <w:tabs>
                                <w:tab w:val="clear" w:pos="420"/>
                              </w:tabs>
                              <w:spacing w:line="240" w:lineRule="exact"/>
                              <w:ind w:left="284" w:hanging="284"/>
                              <w:rPr>
                                <w:sz w:val="18"/>
                                <w:szCs w:val="18"/>
                              </w:rPr>
                            </w:pPr>
                            <w:r>
                              <w:rPr>
                                <w:rFonts w:hint="eastAsia"/>
                                <w:sz w:val="18"/>
                                <w:szCs w:val="18"/>
                              </w:rPr>
                              <w:t>公共英语</w:t>
                            </w:r>
                          </w:p>
                          <w:p>
                            <w:pPr>
                              <w:numPr>
                                <w:ilvl w:val="0"/>
                                <w:numId w:val="12"/>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大学生职业发展与就业指导</w:t>
                            </w:r>
                          </w:p>
                          <w:p>
                            <w:pPr>
                              <w:numPr>
                                <w:ilvl w:val="0"/>
                                <w:numId w:val="12"/>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大学生心理健康教育</w:t>
                            </w:r>
                          </w:p>
                          <w:p>
                            <w:pPr>
                              <w:numPr>
                                <w:ilvl w:val="0"/>
                                <w:numId w:val="12"/>
                              </w:numPr>
                              <w:tabs>
                                <w:tab w:val="clear" w:pos="420"/>
                              </w:tabs>
                              <w:spacing w:line="240" w:lineRule="exact"/>
                              <w:ind w:left="284" w:hanging="284"/>
                              <w:rPr>
                                <w:sz w:val="18"/>
                                <w:szCs w:val="18"/>
                              </w:rPr>
                            </w:pPr>
                            <w:r>
                              <w:rPr>
                                <w:rFonts w:hint="eastAsia"/>
                                <w:sz w:val="18"/>
                                <w:szCs w:val="18"/>
                              </w:rPr>
                              <w:t>大学语文</w:t>
                            </w:r>
                          </w:p>
                          <w:p>
                            <w:pPr>
                              <w:numPr>
                                <w:ilvl w:val="0"/>
                                <w:numId w:val="12"/>
                              </w:numPr>
                              <w:tabs>
                                <w:tab w:val="clear" w:pos="420"/>
                              </w:tabs>
                              <w:spacing w:line="240" w:lineRule="exact"/>
                              <w:ind w:left="284" w:hanging="284"/>
                              <w:rPr>
                                <w:sz w:val="18"/>
                                <w:szCs w:val="18"/>
                              </w:rPr>
                            </w:pPr>
                            <w:r>
                              <w:rPr>
                                <w:rFonts w:hint="eastAsia"/>
                                <w:sz w:val="18"/>
                                <w:szCs w:val="18"/>
                              </w:rPr>
                              <w:t>高等数学</w:t>
                            </w:r>
                          </w:p>
                          <w:p>
                            <w:pPr>
                              <w:numPr>
                                <w:ilvl w:val="0"/>
                                <w:numId w:val="12"/>
                              </w:numPr>
                              <w:tabs>
                                <w:tab w:val="clear" w:pos="420"/>
                              </w:tabs>
                              <w:spacing w:line="240" w:lineRule="exact"/>
                              <w:ind w:left="284" w:hanging="284"/>
                              <w:rPr>
                                <w:sz w:val="18"/>
                                <w:szCs w:val="18"/>
                              </w:rPr>
                            </w:pPr>
                            <w:r>
                              <w:rPr>
                                <w:rFonts w:hint="eastAsia"/>
                                <w:sz w:val="18"/>
                                <w:szCs w:val="18"/>
                              </w:rPr>
                              <w:t>计算机应用基础</w:t>
                            </w:r>
                          </w:p>
                          <w:p>
                            <w:pPr>
                              <w:numPr>
                                <w:ilvl w:val="0"/>
                                <w:numId w:val="12"/>
                              </w:numPr>
                              <w:tabs>
                                <w:tab w:val="clear" w:pos="420"/>
                              </w:tabs>
                              <w:spacing w:line="240" w:lineRule="exact"/>
                              <w:ind w:left="284" w:hanging="284"/>
                              <w:rPr>
                                <w:sz w:val="18"/>
                                <w:szCs w:val="18"/>
                              </w:rPr>
                            </w:pPr>
                            <w:r>
                              <w:rPr>
                                <w:rFonts w:hint="eastAsia"/>
                                <w:sz w:val="18"/>
                                <w:szCs w:val="18"/>
                              </w:rPr>
                              <w:t>职业道德</w:t>
                            </w:r>
                          </w:p>
                          <w:p>
                            <w:pPr>
                              <w:numPr>
                                <w:ilvl w:val="0"/>
                                <w:numId w:val="12"/>
                              </w:numPr>
                              <w:tabs>
                                <w:tab w:val="clear" w:pos="420"/>
                              </w:tabs>
                              <w:spacing w:line="240" w:lineRule="exact"/>
                              <w:ind w:left="284" w:hanging="284"/>
                              <w:rPr>
                                <w:sz w:val="18"/>
                                <w:szCs w:val="18"/>
                              </w:rPr>
                            </w:pPr>
                            <w:r>
                              <w:rPr>
                                <w:rFonts w:hint="eastAsia"/>
                                <w:sz w:val="18"/>
                                <w:szCs w:val="18"/>
                                <w:lang w:eastAsia="zh-CN"/>
                              </w:rPr>
                              <w:t>创新创业教育</w:t>
                            </w:r>
                          </w:p>
                          <w:p>
                            <w:pPr>
                              <w:numPr>
                                <w:ilvl w:val="0"/>
                                <w:numId w:val="12"/>
                              </w:numPr>
                              <w:tabs>
                                <w:tab w:val="clear" w:pos="420"/>
                              </w:tabs>
                              <w:spacing w:line="240" w:lineRule="exact"/>
                              <w:ind w:left="284" w:hanging="284"/>
                              <w:rPr>
                                <w:sz w:val="18"/>
                                <w:szCs w:val="18"/>
                              </w:rPr>
                            </w:pPr>
                            <w:r>
                              <w:rPr>
                                <w:rFonts w:hint="eastAsia"/>
                                <w:sz w:val="18"/>
                                <w:szCs w:val="18"/>
                                <w:lang w:eastAsia="zh-CN"/>
                              </w:rPr>
                              <w:t>艺术（音乐、画画）</w:t>
                            </w:r>
                          </w:p>
                        </w:txbxContent>
                      </v:textbox>
                    </v:shape>
                  </v:group>
                </v:group>
                <v:line id="直线 19" o:spid="_x0000_s1026" o:spt="20" style="position:absolute;left:3035;top:133576;height:7;width:636;"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hint="eastAsia" w:ascii="仿宋_GB2312" w:hAnsi="仿宋_GB2312" w:eastAsia="仿宋_GB2312" w:cs="仿宋_GB2312"/>
          <w:sz w:val="24"/>
          <w:szCs w:val="24"/>
        </w:rPr>
        <mc:AlternateContent>
          <mc:Choice Requires="wpg">
            <w:drawing>
              <wp:anchor distT="0" distB="0" distL="114300" distR="114300" simplePos="0" relativeHeight="251664384" behindDoc="0" locked="0" layoutInCell="1" allowOverlap="1">
                <wp:simplePos x="0" y="0"/>
                <wp:positionH relativeFrom="column">
                  <wp:posOffset>571500</wp:posOffset>
                </wp:positionH>
                <wp:positionV relativeFrom="paragraph">
                  <wp:posOffset>-1905</wp:posOffset>
                </wp:positionV>
                <wp:extent cx="1580515" cy="274955"/>
                <wp:effectExtent l="9525" t="10795" r="19685" b="28575"/>
                <wp:wrapNone/>
                <wp:docPr id="15" name="组合 15"/>
                <wp:cNvGraphicFramePr/>
                <a:graphic xmlns:a="http://schemas.openxmlformats.org/drawingml/2006/main">
                  <a:graphicData uri="http://schemas.microsoft.com/office/word/2010/wordprocessingGroup">
                    <wpg:wgp>
                      <wpg:cNvGrpSpPr/>
                      <wpg:grpSpPr>
                        <a:xfrm>
                          <a:off x="0" y="0"/>
                          <a:ext cx="1580515" cy="274955"/>
                          <a:chOff x="0" y="0"/>
                          <a:chExt cx="2340" cy="483"/>
                        </a:xfrm>
                      </wpg:grpSpPr>
                      <wps:wsp>
                        <wps:cNvPr id="16" name="文本框 24"/>
                        <wps:cNvSpPr txBox="1">
                          <a:spLocks noChangeArrowheads="1"/>
                        </wps:cNvSpPr>
                        <wps:spPr bwMode="auto">
                          <a:xfrm>
                            <a:off x="0" y="0"/>
                            <a:ext cx="1815" cy="483"/>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pPr>
                                <w:adjustRightInd w:val="0"/>
                                <w:snapToGrid w:val="0"/>
                                <w:spacing w:line="240" w:lineRule="exact"/>
                                <w:jc w:val="center"/>
                                <w:rPr>
                                  <w:sz w:val="18"/>
                                  <w:szCs w:val="18"/>
                                </w:rPr>
                              </w:pPr>
                              <w:r>
                                <w:rPr>
                                  <w:rFonts w:hint="eastAsia" w:ascii="宋体" w:hAnsi="宋体" w:cs="宋体"/>
                                  <w:kern w:val="0"/>
                                  <w:sz w:val="18"/>
                                  <w:szCs w:val="18"/>
                                </w:rPr>
                                <w:t>专业技术</w:t>
                              </w:r>
                              <w:r>
                                <w:rPr>
                                  <w:rFonts w:hint="eastAsia"/>
                                  <w:sz w:val="18"/>
                                  <w:szCs w:val="18"/>
                                </w:rPr>
                                <w:t>课程</w:t>
                              </w:r>
                            </w:p>
                          </w:txbxContent>
                        </wps:txbx>
                        <wps:bodyPr rot="0" vert="horz" wrap="square" lIns="91440" tIns="45720" rIns="91440" bIns="45720" anchor="t" anchorCtr="0" upright="1">
                          <a:noAutofit/>
                        </wps:bodyPr>
                      </wps:wsp>
                      <wps:wsp>
                        <wps:cNvPr id="17" name="直线 25"/>
                        <wps:cNvCnPr/>
                        <wps:spPr bwMode="auto">
                          <a:xfrm>
                            <a:off x="1875" y="237"/>
                            <a:ext cx="465" cy="0"/>
                          </a:xfrm>
                          <a:prstGeom prst="line">
                            <a:avLst/>
                          </a:prstGeom>
                          <a:noFill/>
                          <a:ln w="9525" cmpd="sng">
                            <a:solidFill>
                              <a:srgbClr val="000000"/>
                            </a:solidFill>
                            <a:round/>
                            <a:tailEnd type="triangle" w="sm" len="lg"/>
                          </a:ln>
                        </wps:spPr>
                        <wps:bodyPr/>
                      </wps:wsp>
                    </wpg:wgp>
                  </a:graphicData>
                </a:graphic>
              </wp:anchor>
            </w:drawing>
          </mc:Choice>
          <mc:Fallback>
            <w:pict>
              <v:group id="_x0000_s1026" o:spid="_x0000_s1026" o:spt="203" style="position:absolute;left:0pt;margin-left:45pt;margin-top:-0.15pt;height:21.65pt;width:124.45pt;z-index:251664384;mso-width-relative:page;mso-height-relative:page;" coordsize="2340,483" o:gfxdata="UEsDBAoAAAAAAIdO4kAAAAAAAAAAAAAAAAAEAAAAZHJzL1BLAwQUAAAACACHTuJAY63bjNgAAAAH&#10;AQAADwAAAGRycy9kb3ducmV2LnhtbE2PQUvDQBSE74L/YXmCt3Y3rkob81KkqKci2Ari7TX7moRm&#10;d0N2m7T/3vWkx2GGmW+K1dl2YuQhtN4hZHMFgl3lTetqhM/d62wBIkRyhjrvGOHCAVbl9VVBufGT&#10;++BxG2uRSlzICaGJsc+lDFXDlsLc9+ySd/CDpZjkUEsz0JTKbSfvlHqUllqXFhrqed1wddyeLMLb&#10;RNOzzl7GzfGwvnzvHt6/Nhkj3t5k6glE5HP8C8MvfkKHMjHt/cmZIDqEpUpXIsJMg0i21osliD3C&#10;vVYgy0L+5y9/AFBLAwQUAAAACACHTuJAxtv0gEkDAAC8BwAADgAAAGRycy9lMm9Eb2MueG1stVVN&#10;j9MwEL0j8R8s39m0abtto01XS/dDSHystCDObuIkFo5tbLdpOSPgyIkLXLhz5AQHfg27f4Oxk3RL&#10;l5VWC6RS6ont55k3b8Z7+8uSowXVhkkR4+5OByMqEpkykcf42dPjeyOMjCUiJVwKGuMVNXh/cvfO&#10;XqUiGspC8pRqBCDCRJWKcWGtioLAJAUtidmRigqYzKQuiQVT50GqSQXoJQ/CTmc3qKROlZYJNQa+&#10;HtaTeOLxs4wm9kmWGWoRjzH4Zv1b+/fMvYPJHolyTVTBksYNcgsvSsIEHLqGOiSWoLlmV6BKlmhp&#10;ZGZ3ElkGMstYQn0MEE23sxXNiZZz5WPJoypXa5qA2i2ebg2bPF6casRSyN0AI0FKyNHF99c/379D&#10;8AHYqVQewaITrc7UqW4+5LXlAl5munT/EApael5Xa17p0qIEPnYHo87A4ScwFw7744GHJlFSQHau&#10;bEuKo2Zj2OtD0tyu/qjnvAnaAwPn19qNSoF6zCVB5u8IOiuIop5342JvCdptCTr/8Pb805fzz29Q&#10;2K858uscQcgu70sXsleDUQ9l8sIgIacFETk90FpWBSUpONj18TjP4Qi31XFtIuNAZtUjmUImyNxK&#10;D3QjlkctxdtkkUhpY0+oLJEbxFhDXXhcsnhobM1ru8Ql00jO0mPGuTd0PptyjRYEaujYP00qflvG&#10;BapiPB6ELs+lAkUZkdcsXIvW8c+f0EpmoS9wVsZ4tLmIC+cS9ZUNrnvlzWHpWZFWKGUuuN5gHHYx&#10;GFDm4bDejAjPoT8lVmOkpX3ObOGT7KR6JcZRx/0ar2SL7sW3cTAosM5WnTe7nC19dZhoJtMVJBHO&#10;8fUA3REGhdSvMKqg0wAxL+dEU4z4AwFCGHf7TuXWG/3BMARDb87MNmeISAAqxhajeji1dTubK83y&#10;Ak6qpSfkAYgnYz67ztXaK4jCGVAstdv/v2qGbdVcfPx68e0HAn00PIHup6LpKTcUfnc0BHm5LtIb&#10;OhiQQtMq+rtNf2kT15ZMq+tG+pwJV9okukb6Qjrde+h/q2jo5SL1uJYwfiRSZFcKatxqBq2Bgxyg&#10;fEwJqqCgVJ43+nOC35JanUmAukwljPwV4UXaXGfuDtq0/frLS3fy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GOt24zYAAAABwEAAA8AAAAAAAAAAQAgAAAAIgAAAGRycy9kb3ducmV2LnhtbFBLAQIU&#10;ABQAAAAIAIdO4kDG2/SASQMAALwHAAAOAAAAAAAAAAEAIAAAACcBAABkcnMvZTJvRG9jLnhtbFBL&#10;BQYAAAAABgAGAFkBAADiBgAAAAA=&#10;">
                <o:lock v:ext="edit" aspectratio="f"/>
                <v:shape id="文本框 24" o:spid="_x0000_s1026" o:spt="202" type="#_x0000_t202" style="position:absolute;left:0;top:0;height:483;width:1815;" fillcolor="#FFFFFF" filled="t" stroked="t" coordsize="21600,21600" o:gfxdata="UEsDBAoAAAAAAIdO4kAAAAAAAAAAAAAAAAAEAAAAZHJzL1BLAwQUAAAACACHTuJAKW7zZLsAAADb&#10;AAAADwAAAGRycy9kb3ducmV2LnhtbEVPS4vCMBC+C/6HMMJeRNPKolIbPcgKXmTxBXobm7EtNpPS&#10;ZKv++40geJuP7znp4mEq0VLjSssK4mEEgjizuuRcwWG/GkxBOI+ssbJMCp7kYDHvdlJMtL3zltqd&#10;z0UIYZeggsL7OpHSZQUZdENbEwfuahuDPsAml7rBewg3lRxF0VgaLDk0FFjTsqDstvszCvrl85h/&#10;31an7Dw96ssm/v3ZTK5KffXiaAbC08N/xG/3Wof5Y3j9Eg6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W7zZL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shadow on="t" color="#808080" offset="2pt,2pt" origin="0f,0f" matrix="65536f,0f,0f,65536f"/>
                  <v:textbox>
                    <w:txbxContent>
                      <w:p>
                        <w:pPr>
                          <w:adjustRightInd w:val="0"/>
                          <w:snapToGrid w:val="0"/>
                          <w:spacing w:line="240" w:lineRule="exact"/>
                          <w:jc w:val="center"/>
                          <w:rPr>
                            <w:sz w:val="18"/>
                            <w:szCs w:val="18"/>
                          </w:rPr>
                        </w:pPr>
                        <w:r>
                          <w:rPr>
                            <w:rFonts w:hint="eastAsia" w:ascii="宋体" w:hAnsi="宋体" w:cs="宋体"/>
                            <w:kern w:val="0"/>
                            <w:sz w:val="18"/>
                            <w:szCs w:val="18"/>
                          </w:rPr>
                          <w:t>专业技术</w:t>
                        </w:r>
                        <w:r>
                          <w:rPr>
                            <w:rFonts w:hint="eastAsia"/>
                            <w:sz w:val="18"/>
                            <w:szCs w:val="18"/>
                          </w:rPr>
                          <w:t>课程</w:t>
                        </w:r>
                      </w:p>
                    </w:txbxContent>
                  </v:textbox>
                </v:shape>
                <v:line id="直线 25" o:spid="_x0000_s1026" o:spt="20" style="position:absolute;left:1875;top:237;height:0;width:465;" filled="f" stroked="t" coordsize="21600,21600" o:gfxdata="UEsDBAoAAAAAAIdO4kAAAAAAAAAAAAAAAAAEAAAAZHJzL1BLAwQUAAAACACHTuJAPiV+Lb0AAADb&#10;AAAADwAAAGRycy9kb3ducmV2LnhtbEVPTWvCQBC9F/wPywjemt2EYCW6iojF2kNBzcHjkB2TYHY2&#10;ZLdq++u7hUJv83ifs1g9bCduNPjWsYY0USCIK2darjWUp9fnGQgfkA12jknDF3lYLUdPCyyMu/OB&#10;bsdQixjCvkANTQh9IaWvGrLoE9cTR+7iBoshwqGWZsB7DLedzJSaSostx4YGe9o0VF2Pn1bD/ry/&#10;fqvp1vd5ti4vmTt/vO9yrSfjVM1BBHqEf/Gf+83E+S/w+0s8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X4tvQAA&#10;ANsAAAAPAAAAAAAAAAEAIAAAACIAAABkcnMvZG93bnJldi54bWxQSwECFAAUAAAACACHTuJAMy8F&#10;njsAAAA5AAAAEAAAAAAAAAABACAAAAAMAQAAZHJzL3NoYXBleG1sLnhtbFBLBQYAAAAABgAGAFsB&#10;AAC2AwAAAAA=&#10;">
                  <v:fill on="f" focussize="0,0"/>
                  <v:stroke color="#000000" joinstyle="round" endarrow="block" endarrowwidth="narrow" endarrowlength="long"/>
                  <v:imagedata o:title=""/>
                  <o:lock v:ext="edit" aspectratio="f"/>
                </v:line>
              </v:group>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68480" behindDoc="0" locked="0" layoutInCell="1" allowOverlap="1">
                <wp:simplePos x="0" y="0"/>
                <wp:positionH relativeFrom="column">
                  <wp:posOffset>2974975</wp:posOffset>
                </wp:positionH>
                <wp:positionV relativeFrom="paragraph">
                  <wp:posOffset>267335</wp:posOffset>
                </wp:positionV>
                <wp:extent cx="353060" cy="134620"/>
                <wp:effectExtent l="38100" t="19050" r="8890" b="17780"/>
                <wp:wrapNone/>
                <wp:docPr id="14" name="上箭头 14"/>
                <wp:cNvGraphicFramePr/>
                <a:graphic xmlns:a="http://schemas.openxmlformats.org/drawingml/2006/main">
                  <a:graphicData uri="http://schemas.microsoft.com/office/word/2010/wordprocessingShape">
                    <wps:wsp>
                      <wps:cNvSpPr>
                        <a:spLocks noChangeArrowheads="1"/>
                      </wps:cNvSpPr>
                      <wps:spPr bwMode="auto">
                        <a:xfrm>
                          <a:off x="0" y="0"/>
                          <a:ext cx="353060" cy="134620"/>
                        </a:xfrm>
                        <a:prstGeom prst="upArrow">
                          <a:avLst>
                            <a:gd name="adj1" fmla="val 50000"/>
                            <a:gd name="adj2" fmla="val 25000"/>
                          </a:avLst>
                        </a:prstGeom>
                        <a:solidFill>
                          <a:srgbClr val="FFFFFF"/>
                        </a:solidFill>
                        <a:ln w="9525" cmpd="sng">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8" type="#_x0000_t68" style="position:absolute;left:0pt;margin-left:234.25pt;margin-top:21.05pt;height:10.6pt;width:27.8pt;z-index:251668480;mso-width-relative:page;mso-height-relative:page;" fillcolor="#FFFFFF" filled="t" stroked="t" coordsize="21600,21600" o:gfxdata="UEsDBAoAAAAAAIdO4kAAAAAAAAAAAAAAAAAEAAAAZHJzL1BLAwQUAAAACACHTuJAn/v0cdcAAAAJ&#10;AQAADwAAAGRycy9kb3ducmV2LnhtbE2PwU7DMAyG70i8Q2Qkbixtt5WpNN0BaRfEhBjjnjWmrUic&#10;Lsm28vaYE7v9lj/9/lyvJ2fFGUMcPCnIZxkIpNabgToF+4/NwwpETJqMtp5QwQ9GWDe3N7WujL/Q&#10;O553qRNcQrHSCvqUxkrK2PbodJz5EYl3Xz44nXgMnTRBX7jcWVlkWSmdHogv9HrE5x7b793JKTDT&#10;mOyL3Ybjcb/Rj6/bz/zNWqXu7/LsCUTCKf3D8KfP6tCw08GfyERhFSzK1ZJRDkUOgoFlseBwUFDO&#10;5yCbWl5/0PwCUEsDBBQAAAAIAIdO4kButpDmQgIAAIYEAAAOAAAAZHJzL2Uyb0RvYy54bWytVMuO&#10;0zAU3SPxD5b3NI8+mImajkYdFSENMNIAe9d2EoNf2G7T+QW+gy2sWPBBIH6DGyctKewQWbi+9vHx&#10;uff4dnl1UBLtufPC6BJnkxQjrqlhQtclfvN68+QCIx+IZkQazUv8wD2+Wj1+tGxtwXPTGMm4Q0Ci&#10;fdHaEjch2CJJPG24In5iLNewWRmnSIDQ1QlzpAV2JZM8TRdJaxyzzlDuPaze9Jt4FfmritPwqqo8&#10;D0iWGLSFOLo4brsxWS1JUTtiG0EHGeQfVCgiNFx6orohgaCdE39RKUGd8aYKE2pUYqpKUB5zgGyy&#10;9I9s7htiecwFiuPtqUz+/9HSl/s7hwQD72YYaaLAo+/fPv788vnHp68I1qBArfUF4O7tnetS9PbW&#10;0PceabNuiK75tXOmbThhICvr8MnZgS7wcBRt2xeGAT3ZBRNrdaic6gihCugQLXk4WcIPAVFYnM6n&#10;6QKMo7CVTWeLPFqWkOJ42DofnnGjUDcp8c5GOZGf7G99iKawITPC3mUYVUqCx3si0TyFb3gDI0w+&#10;xuQdKKZFioERrj9eGwtipGAbIWUMXL1dS4eAvsSb+A2H/RgmNWpLfDnP55CbslB/r+uo+gzmx2yd&#10;2JOUM5gSAbpIClXiizFI6sGNzoDeyK1hD2CGM30rQOvChJO38ItRC40ASj7siOMYyecaLL3MZrOu&#10;c2Iwmz8FB5Ab72zHO0TTxkB/AVk/XYe+23bWibqBu7KYpTbX8AwqEY7vpdc1yIXHDrOzbhrHEfX7&#10;72P1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79HHXAAAACQEAAA8AAAAAAAAAAQAgAAAAIgAA&#10;AGRycy9kb3ducmV2LnhtbFBLAQIUABQAAAAIAIdO4kButpDmQgIAAIYEAAAOAAAAAAAAAAEAIAAA&#10;ACYBAABkcnMvZTJvRG9jLnhtbFBLBQYAAAAABgAGAFkBAADaBQAAAAA=&#10;" adj="5400,5400">
                <v:fill on="t" focussize="0,0"/>
                <v:stroke color="#000000" miterlimit="8" joinstyle="miter"/>
                <v:imagedata o:title=""/>
                <o:lock v:ext="edit" aspectratio="f"/>
                <v:textbox style="layout-flow:vertical-ideographic;"/>
              </v:shape>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85888" behindDoc="0" locked="0" layoutInCell="1" allowOverlap="1">
                <wp:simplePos x="0" y="0"/>
                <wp:positionH relativeFrom="column">
                  <wp:posOffset>5596255</wp:posOffset>
                </wp:positionH>
                <wp:positionV relativeFrom="paragraph">
                  <wp:posOffset>185420</wp:posOffset>
                </wp:positionV>
                <wp:extent cx="419100" cy="0"/>
                <wp:effectExtent l="0" t="0" r="19050" b="19050"/>
                <wp:wrapNone/>
                <wp:docPr id="48" name="直接连接符 48"/>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40.65pt;margin-top:14.6pt;height:0pt;width:33pt;z-index:251685888;mso-width-relative:page;mso-height-relative:page;" filled="f" stroked="t" coordsize="21600,21600" o:gfxdata="UEsDBAoAAAAAAIdO4kAAAAAAAAAAAAAAAAAEAAAAZHJzL1BLAwQUAAAACACHTuJAkAAfp9kAAAAJ&#10;AQAADwAAAGRycy9kb3ducmV2LnhtbE2Py07DMBBF90j8gzVI7KiT8Gga4lSiUis2SKVFXbvxEAfi&#10;cRS7D/L1DGIBy7lzdOdMOT+7ThxxCK0nBekkAYFUe9NSo+Btu7zJQYSoyejOEyr4wgDz6vKi1IXx&#10;J3rF4yY2gksoFFqBjbEvpAy1RafDxPdIvHv3g9ORx6GRZtAnLnedzJLkQTrdEl+wuseFxfpzc3AK&#10;RpMv1s92Nb487abjfRO2y9XuQ6nrqzR5BBHxHP9g+NFndajYae8PZILoFOR5esuogmyWgWBgdjfl&#10;YP8byKqU/z+ovgFQSwMEFAAAAAgAh07iQDFG//LaAQAAhgMAAA4AAABkcnMvZTJvRG9jLnhtbK1T&#10;S44TMRDdI3EHy3vSnSgB0kpnxEwYNnxGAg5Qcbu7Lfknl0knl+ACSOxgxZI9t2E4BmV3kuGzQ2yq&#10;7fo813tVvbrYG812MqBytubTScmZtMI1ynY1f/vm+sFjzjCCbUA7K2t+kMgv1vfvrQZfyZnrnW5k&#10;YARisRp8zfsYfVUUKHppACfOS0vB1gUDka6hK5oAA6EbXczK8mExuND44IREJO9mDPJ1xm9bKeKr&#10;tkUZma459RazDdluky3WK6i6AL5X4tgG/EMXBpSlR89QG4jA3gX1F5RRIjh0bZwIZwrXtkrIzIHY&#10;TMs/2LzuwcvMhcRBf5YJ/x+seLm7CUw1NZ/TpCwYmtHth6/f33/68e0j2dsvnxlFSKbBY0XZV/Ym&#10;HG/ob0LivG+DSV9iw/ZZ2sNZWrmPTJBzPl1OSxqAOIWKuzofMD6TzrB0qLlWNpGGCnbPMdJblHpK&#10;SW7rrpXWeXDasqHmy8VsQchA69NqiHQ0ngih7TgD3dFeihgyIjqtmlSdcDB02ysd2A5oN+ZPHj29&#10;vByTemjk6F0uSmo6P4UQX7hmdE/Lk59aO8LkNn/DTz1vAPuxJocSFJVoS5+k56hgOm1dc8jCZj8N&#10;OyceFzNt06/3XH33+6x/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AAH6fZAAAACQEAAA8AAAAA&#10;AAAAAQAgAAAAIgAAAGRycy9kb3ducmV2LnhtbFBLAQIUABQAAAAIAIdO4kAxRv/y2gEAAIYDAAAO&#10;AAAAAAAAAAEAIAAAACgBAABkcnMvZTJvRG9jLnhtbFBLBQYAAAAABgAGAFkBAAB0BQAAAAA=&#10;">
                <v:fill on="f" focussize="0,0"/>
                <v:stroke color="#4A7EBB [3204]" joinstyle="round"/>
                <v:imagedata o:title=""/>
                <o:lock v:ext="edit" aspectratio="f"/>
              </v:line>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20" w:firstLineChars="175"/>
        <w:jc w:val="left"/>
        <w:rPr>
          <w:rFonts w:ascii="仿宋_GB2312" w:hAnsi="仿宋_GB2312" w:eastAsia="仿宋_GB2312" w:cs="仿宋_GB2312"/>
          <w:sz w:val="24"/>
          <w:szCs w:val="24"/>
        </w:rPr>
      </w:pPr>
    </w:p>
    <w:p>
      <w:pPr>
        <w:widowControl/>
        <w:spacing w:line="440" w:lineRule="exact"/>
        <w:ind w:firstLine="420" w:firstLineChars="175"/>
        <w:jc w:val="left"/>
        <w:rPr>
          <w:rFonts w:hint="eastAsia" w:ascii="仿宋_GB2312" w:hAnsi="仿宋_GB2312" w:eastAsia="仿宋_GB2312" w:cs="仿宋_GB2312"/>
          <w:sz w:val="24"/>
          <w:szCs w:val="24"/>
        </w:rPr>
      </w:pPr>
    </w:p>
    <w:p>
      <w:pPr>
        <w:widowControl/>
        <w:spacing w:line="440" w:lineRule="exact"/>
        <w:ind w:firstLine="420" w:firstLineChars="175"/>
        <w:jc w:val="left"/>
        <w:rPr>
          <w:rFonts w:hint="eastAsia" w:ascii="仿宋_GB2312" w:hAnsi="仿宋_GB2312" w:eastAsia="仿宋_GB2312" w:cs="仿宋_GB2312"/>
          <w:sz w:val="24"/>
          <w:szCs w:val="24"/>
        </w:rPr>
      </w:pPr>
    </w:p>
    <w:p>
      <w:pPr>
        <w:widowControl/>
        <w:spacing w:line="440" w:lineRule="exact"/>
        <w:ind w:firstLine="420" w:firstLineChars="175"/>
        <w:jc w:val="left"/>
        <w:rPr>
          <w:rFonts w:hint="eastAsia" w:ascii="仿宋_GB2312" w:hAnsi="仿宋_GB2312" w:eastAsia="仿宋_GB2312" w:cs="仿宋_GB2312"/>
          <w:sz w:val="24"/>
          <w:szCs w:val="24"/>
        </w:rPr>
      </w:pPr>
    </w:p>
    <w:p>
      <w:pPr>
        <w:widowControl/>
        <w:spacing w:line="440" w:lineRule="exact"/>
        <w:ind w:firstLine="420" w:firstLineChars="175"/>
        <w:jc w:val="left"/>
        <w:rPr>
          <w:rFonts w:hint="eastAsia" w:ascii="仿宋_GB2312" w:hAnsi="仿宋_GB2312" w:eastAsia="仿宋_GB2312" w:cs="仿宋_GB2312"/>
          <w:sz w:val="24"/>
          <w:szCs w:val="24"/>
        </w:rPr>
      </w:pPr>
    </w:p>
    <w:p>
      <w:pPr>
        <w:widowControl/>
        <w:spacing w:line="440" w:lineRule="exact"/>
        <w:jc w:val="left"/>
        <w:rPr>
          <w:rFonts w:hint="eastAsia" w:ascii="仿宋_GB2312" w:hAnsi="仿宋_GB2312" w:eastAsia="仿宋_GB2312" w:cs="仿宋_GB2312"/>
          <w:sz w:val="24"/>
          <w:szCs w:val="24"/>
        </w:rPr>
      </w:pPr>
    </w:p>
    <w:p>
      <w:pPr>
        <w:widowControl/>
        <w:spacing w:line="440" w:lineRule="exact"/>
        <w:ind w:firstLine="420" w:firstLineChars="175"/>
        <w:jc w:val="left"/>
        <w:rPr>
          <w:rFonts w:hint="eastAsia"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（二）公共基础课程</w:t>
      </w:r>
    </w:p>
    <w:p>
      <w:pPr>
        <w:widowControl/>
        <w:spacing w:line="440" w:lineRule="exact"/>
        <w:ind w:firstLine="2880" w:firstLineChars="1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表1：公共基础课程</w:t>
      </w:r>
      <w:r>
        <w:rPr>
          <w:rFonts w:hint="eastAsia" w:ascii="仿宋_GB2312" w:hAnsi="仿宋_GB2312" w:eastAsia="仿宋_GB2312" w:cs="仿宋_GB2312"/>
          <w:color w:val="000000"/>
          <w:sz w:val="24"/>
          <w:szCs w:val="24"/>
        </w:rPr>
        <w:t>设置与要求</w:t>
      </w:r>
    </w:p>
    <w:tbl>
      <w:tblPr>
        <w:tblStyle w:val="15"/>
        <w:tblW w:w="9345"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643"/>
        <w:gridCol w:w="6466"/>
        <w:gridCol w:w="123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567" w:hRule="atLeast"/>
          <w:jc w:val="center"/>
        </w:trPr>
        <w:tc>
          <w:tcPr>
            <w:tcW w:w="1643" w:type="dxa"/>
            <w:shd w:val="clear" w:color="auto" w:fill="D9D9D9"/>
            <w:vAlign w:val="center"/>
          </w:tcPr>
          <w:p>
            <w:pPr>
              <w:widowControl/>
              <w:spacing w:line="400" w:lineRule="exact"/>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课程</w:t>
            </w:r>
          </w:p>
        </w:tc>
        <w:tc>
          <w:tcPr>
            <w:tcW w:w="6466" w:type="dxa"/>
            <w:shd w:val="clear" w:color="auto" w:fill="D9D9D9"/>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b/>
                <w:kern w:val="0"/>
                <w:szCs w:val="21"/>
              </w:rPr>
            </w:pPr>
            <w:r>
              <w:rPr>
                <w:rFonts w:hint="eastAsia" w:ascii="仿宋_GB2312" w:hAnsi="仿宋_GB2312" w:eastAsia="仿宋_GB2312" w:cs="仿宋_GB2312"/>
                <w:b/>
                <w:color w:val="000000"/>
                <w:kern w:val="0"/>
                <w:szCs w:val="21"/>
              </w:rPr>
              <w:t>知识与能力要素结构</w:t>
            </w:r>
          </w:p>
        </w:tc>
        <w:tc>
          <w:tcPr>
            <w:tcW w:w="1236" w:type="dxa"/>
            <w:shd w:val="clear" w:color="auto" w:fill="D9D9D9"/>
            <w:vAlign w:val="center"/>
          </w:tcPr>
          <w:p>
            <w:pPr>
              <w:widowControl/>
              <w:spacing w:line="40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能力评价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12075" w:hRule="atLeast"/>
          <w:jc w:val="center"/>
        </w:trPr>
        <w:tc>
          <w:tcPr>
            <w:tcW w:w="1643" w:type="dxa"/>
          </w:tcPr>
          <w:p>
            <w:pPr>
              <w:widowControl/>
              <w:numPr>
                <w:ilvl w:val="0"/>
                <w:numId w:val="13"/>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形势与政策</w:t>
            </w:r>
          </w:p>
          <w:p>
            <w:pPr>
              <w:widowControl/>
              <w:numPr>
                <w:ilvl w:val="0"/>
                <w:numId w:val="13"/>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p>
            <w:pPr>
              <w:widowControl/>
              <w:numPr>
                <w:ilvl w:val="0"/>
                <w:numId w:val="13"/>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思想道德修养和法律基础</w:t>
            </w:r>
          </w:p>
          <w:p>
            <w:pPr>
              <w:widowControl/>
              <w:numPr>
                <w:ilvl w:val="0"/>
                <w:numId w:val="13"/>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军事理论</w:t>
            </w:r>
          </w:p>
          <w:p>
            <w:pPr>
              <w:widowControl/>
              <w:numPr>
                <w:ilvl w:val="0"/>
                <w:numId w:val="13"/>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体育</w:t>
            </w:r>
          </w:p>
          <w:p>
            <w:pPr>
              <w:widowControl/>
              <w:numPr>
                <w:ilvl w:val="0"/>
                <w:numId w:val="13"/>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公共英语</w:t>
            </w:r>
          </w:p>
          <w:p>
            <w:pPr>
              <w:widowControl/>
              <w:numPr>
                <w:ilvl w:val="0"/>
                <w:numId w:val="13"/>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大学语文</w:t>
            </w:r>
          </w:p>
          <w:p>
            <w:pPr>
              <w:widowControl/>
              <w:numPr>
                <w:ilvl w:val="0"/>
                <w:numId w:val="13"/>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计算机应用基础</w:t>
            </w:r>
          </w:p>
          <w:p>
            <w:pPr>
              <w:widowControl/>
              <w:numPr>
                <w:ilvl w:val="0"/>
                <w:numId w:val="13"/>
              </w:numPr>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高等数学</w:t>
            </w:r>
          </w:p>
          <w:p>
            <w:pPr>
              <w:widowControl/>
              <w:numPr>
                <w:ilvl w:val="0"/>
                <w:numId w:val="13"/>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p>
            <w:pPr>
              <w:widowControl/>
              <w:numPr>
                <w:ilvl w:val="0"/>
                <w:numId w:val="13"/>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大学生职业发展与就业指导</w:t>
            </w:r>
          </w:p>
          <w:p>
            <w:pPr>
              <w:widowControl/>
              <w:numPr>
                <w:ilvl w:val="0"/>
                <w:numId w:val="13"/>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职业道德</w:t>
            </w:r>
          </w:p>
          <w:p>
            <w:pPr>
              <w:widowControl/>
              <w:numPr>
                <w:ilvl w:val="0"/>
                <w:numId w:val="13"/>
              </w:numPr>
              <w:spacing w:line="300" w:lineRule="exact"/>
              <w:ind w:left="420" w:leftChars="0" w:hanging="420" w:firstLineChars="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创新创业教育</w:t>
            </w:r>
          </w:p>
          <w:p>
            <w:pPr>
              <w:widowControl/>
              <w:numPr>
                <w:ilvl w:val="0"/>
                <w:numId w:val="13"/>
              </w:numPr>
              <w:spacing w:line="300" w:lineRule="exact"/>
              <w:ind w:left="420" w:leftChars="0" w:hanging="420" w:firstLineChars="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艺术（音乐、画画）</w:t>
            </w:r>
          </w:p>
        </w:tc>
        <w:tc>
          <w:tcPr>
            <w:tcW w:w="6466" w:type="dxa"/>
            <w:tcMar>
              <w:top w:w="0" w:type="dxa"/>
              <w:left w:w="108" w:type="dxa"/>
              <w:bottom w:w="0" w:type="dxa"/>
              <w:right w:w="108" w:type="dxa"/>
            </w:tcMar>
          </w:tcPr>
          <w:p>
            <w:pPr>
              <w:widowControl/>
              <w:numPr>
                <w:ilvl w:val="0"/>
                <w:numId w:val="14"/>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掌握国际、国内形势动向，正确看待和分析国内外重大时事政策，培养学生独立分析与判别是非的能力。</w:t>
            </w:r>
          </w:p>
          <w:p>
            <w:pPr>
              <w:widowControl/>
              <w:numPr>
                <w:ilvl w:val="0"/>
                <w:numId w:val="14"/>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掌握毛泽东思想和中国特色社会主义理论的基本原理和基本观点，树立正确的世界观、人生观和价值观。培养运用马克思主义的立场、观点和方法来认识问题、分析问题和解决问题的能力。</w:t>
            </w:r>
          </w:p>
          <w:p>
            <w:pPr>
              <w:widowControl/>
              <w:numPr>
                <w:ilvl w:val="0"/>
                <w:numId w:val="14"/>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高尚的理想情操、良好的道德品质和法律素养；树立正确的人生观和价值观，提升自我的职业能力、实践能力、创新能力和适应社会发展的生存能力；自觉遵守法律法规和社会道德规范，具有良好的职业素养和心理素质。</w:t>
            </w:r>
          </w:p>
          <w:p>
            <w:pPr>
              <w:widowControl/>
              <w:numPr>
                <w:ilvl w:val="0"/>
                <w:numId w:val="14"/>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掌握基本军事理论与军事技能，增强国防观念和国家安全意识，促进学生综合素质的提高。</w:t>
            </w:r>
          </w:p>
          <w:p>
            <w:pPr>
              <w:widowControl/>
              <w:numPr>
                <w:ilvl w:val="0"/>
                <w:numId w:val="14"/>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培养学生良好的协作精神、自我调节情绪的能力以及正确处理竞争与合作关系的能力，具备良好的身体素质和终身体育锻炼的运动知识、技术和技能。</w:t>
            </w:r>
          </w:p>
          <w:p>
            <w:pPr>
              <w:widowControl/>
              <w:numPr>
                <w:ilvl w:val="0"/>
                <w:numId w:val="14"/>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培养学生的英语综合应用能力，提高学生使用英语处理有关专业活动的能力，并使学生掌握一定的英语基础知识和技能，提高英语综合运用语言的能力和自主学习能力。</w:t>
            </w:r>
          </w:p>
          <w:p>
            <w:pPr>
              <w:widowControl/>
              <w:numPr>
                <w:ilvl w:val="0"/>
                <w:numId w:val="14"/>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学会运用应用写作基础知识，掌握常用文体的写作技巧，具备适应专业工作需要的实用口语表达能力。</w:t>
            </w:r>
          </w:p>
          <w:p>
            <w:pPr>
              <w:widowControl/>
              <w:numPr>
                <w:ilvl w:val="0"/>
                <w:numId w:val="14"/>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培养学生计算机的基本操作能力与实际应</w:t>
            </w:r>
            <w:r>
              <w:rPr>
                <w:rFonts w:hint="eastAsia" w:ascii="仿宋_GB2312" w:hAnsi="仿宋_GB2312" w:eastAsia="仿宋_GB2312" w:cs="仿宋_GB2312"/>
                <w:kern w:val="0"/>
                <w:szCs w:val="21"/>
              </w:rPr>
              <w:t>用能力，能将计算机操作的能力应用于工作和生活中，并作为学习其它专业课程的有力工具。修完本课程后，要求学生达到福建省计算机一级应用技术考试水平，能熟练地将Windows、Office和Internet应用于学习和工作。</w:t>
            </w:r>
          </w:p>
          <w:p>
            <w:pPr>
              <w:widowControl/>
              <w:numPr>
                <w:ilvl w:val="0"/>
                <w:numId w:val="14"/>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一元函数极限与导数的概念及相关的理论和运算技能，用导数的知识与思想去解释、分析经济中的边际与弹性问题，解决生产实际中的最优问题；掌握一元积分的概念及相关的理论和运算技能，学会用积分的知识与方法解决经济中的实际问题；并为学习后继课程及后续学习奠定必要的数学基础。灵活应用线性代数、概率论及数学建模的思想与方法，解决实际问题并提高数学素养。</w:t>
            </w:r>
          </w:p>
          <w:p>
            <w:pPr>
              <w:widowControl/>
              <w:numPr>
                <w:ilvl w:val="0"/>
                <w:numId w:val="14"/>
              </w:numPr>
              <w:tabs>
                <w:tab w:val="left" w:pos="420"/>
              </w:tabs>
              <w:spacing w:line="300" w:lineRule="exact"/>
              <w:jc w:val="left"/>
              <w:rPr>
                <w:rFonts w:ascii="仿宋_GB2312" w:hAnsi="仿宋_GB2312" w:eastAsia="仿宋_GB2312" w:cs="仿宋_GB2312"/>
                <w:szCs w:val="21"/>
              </w:rPr>
            </w:pPr>
            <w:r>
              <w:rPr>
                <w:rFonts w:hint="eastAsia" w:ascii="仿宋_GB2312" w:hAnsi="仿宋_GB2312" w:eastAsia="仿宋_GB2312" w:cs="仿宋_GB2312"/>
                <w:bCs/>
                <w:szCs w:val="24"/>
              </w:rPr>
              <w:t>掌握普通心理学和大学生心理健康教育的基本知识；培养学生了解自我、悦纳自我、调节自我和增强人际沟通的能力。</w:t>
            </w:r>
          </w:p>
          <w:p>
            <w:pPr>
              <w:widowControl/>
              <w:numPr>
                <w:ilvl w:val="0"/>
                <w:numId w:val="14"/>
              </w:numPr>
              <w:tabs>
                <w:tab w:val="left" w:pos="420"/>
              </w:tabs>
              <w:adjustRightInd w:val="0"/>
              <w:snapToGrid w:val="0"/>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具备职业生涯规划的能力 ，掌握求职技能， 维护自身合法权益的技巧。</w:t>
            </w:r>
          </w:p>
          <w:p>
            <w:pPr>
              <w:widowControl/>
              <w:numPr>
                <w:ilvl w:val="0"/>
                <w:numId w:val="14"/>
              </w:numPr>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了解职业道德内涵，理解职业道德的基本规范，能调整职业关系，对职业活动的具体行为进行规范，解决现实生活中的具体道德冲突。</w:t>
            </w:r>
          </w:p>
          <w:p>
            <w:pPr>
              <w:widowControl/>
              <w:numPr>
                <w:ilvl w:val="0"/>
                <w:numId w:val="14"/>
              </w:numPr>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掌握开展创业活动所需要的基本知识。具备必要的创业能力。树立科学的创业观。</w:t>
            </w:r>
          </w:p>
          <w:p>
            <w:pPr>
              <w:widowControl/>
              <w:numPr>
                <w:ilvl w:val="0"/>
                <w:numId w:val="14"/>
              </w:numPr>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lang w:eastAsia="zh-CN"/>
              </w:rPr>
              <w:t>增设美育教学，提高学生审美水平和人文素养。</w:t>
            </w:r>
          </w:p>
        </w:tc>
        <w:tc>
          <w:tcPr>
            <w:tcW w:w="1236" w:type="dxa"/>
            <w:tcMar>
              <w:top w:w="0" w:type="dxa"/>
              <w:left w:w="108" w:type="dxa"/>
              <w:bottom w:w="0" w:type="dxa"/>
              <w:right w:w="108" w:type="dxa"/>
            </w:tcMar>
          </w:tcPr>
          <w:p>
            <w:pPr>
              <w:widowControl/>
              <w:numPr>
                <w:ilvl w:val="0"/>
                <w:numId w:val="15"/>
              </w:numPr>
              <w:spacing w:line="320" w:lineRule="exact"/>
              <w:ind w:hanging="45"/>
              <w:jc w:val="left"/>
              <w:rPr>
                <w:rFonts w:ascii="仿宋_GB2312" w:hAnsi="仿宋_GB2312" w:eastAsia="仿宋_GB2312" w:cs="仿宋_GB2312"/>
                <w:szCs w:val="21"/>
              </w:rPr>
            </w:pPr>
            <w:r>
              <w:rPr>
                <w:rFonts w:hint="eastAsia" w:ascii="仿宋_GB2312" w:hAnsi="仿宋_GB2312" w:eastAsia="仿宋_GB2312" w:cs="仿宋_GB2312"/>
                <w:szCs w:val="21"/>
              </w:rPr>
              <w:t>获得高校英语应用能力考试B级证书或全国英语等级四、六级考试。</w:t>
            </w:r>
          </w:p>
          <w:p>
            <w:pPr>
              <w:widowControl/>
              <w:numPr>
                <w:ilvl w:val="0"/>
                <w:numId w:val="15"/>
              </w:numPr>
              <w:spacing w:line="320" w:lineRule="exact"/>
              <w:ind w:hanging="45"/>
              <w:jc w:val="left"/>
              <w:rPr>
                <w:rFonts w:ascii="仿宋_GB2312" w:hAnsi="仿宋_GB2312" w:eastAsia="仿宋_GB2312" w:cs="仿宋_GB2312"/>
                <w:szCs w:val="21"/>
              </w:rPr>
            </w:pPr>
            <w:r>
              <w:rPr>
                <w:rFonts w:hint="eastAsia" w:ascii="仿宋_GB2312" w:hAnsi="仿宋_GB2312" w:eastAsia="仿宋_GB2312" w:cs="仿宋_GB2312"/>
                <w:szCs w:val="21"/>
              </w:rPr>
              <w:t>其余课程合格。</w:t>
            </w:r>
          </w:p>
          <w:p>
            <w:pPr>
              <w:widowControl/>
              <w:spacing w:line="320" w:lineRule="exact"/>
              <w:jc w:val="left"/>
              <w:rPr>
                <w:rFonts w:ascii="仿宋_GB2312" w:hAnsi="仿宋_GB2312" w:eastAsia="仿宋_GB2312" w:cs="仿宋_GB2312"/>
                <w:b/>
                <w:szCs w:val="21"/>
              </w:rPr>
            </w:pP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（三）专业</w:t>
      </w:r>
      <w:r>
        <w:rPr>
          <w:rFonts w:hint="eastAsia" w:ascii="仿宋_GB2312" w:hAnsi="仿宋_GB2312" w:eastAsia="仿宋_GB2312" w:cs="仿宋_GB2312"/>
          <w:sz w:val="24"/>
          <w:szCs w:val="24"/>
          <w:lang w:eastAsia="zh-CN"/>
        </w:rPr>
        <w:t>技能</w:t>
      </w:r>
      <w:r>
        <w:rPr>
          <w:rFonts w:hint="eastAsia" w:ascii="仿宋_GB2312" w:hAnsi="仿宋_GB2312" w:eastAsia="仿宋_GB2312" w:cs="仿宋_GB2312"/>
          <w:sz w:val="24"/>
          <w:szCs w:val="24"/>
        </w:rPr>
        <w:t>课程</w:t>
      </w:r>
    </w:p>
    <w:p>
      <w:pPr>
        <w:widowControl/>
        <w:tabs>
          <w:tab w:val="left" w:pos="2142"/>
        </w:tabs>
        <w:spacing w:line="4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表2：专业基础课程设置及教学要求</w:t>
      </w: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szCs w:val="21"/>
                <w:shd w:val="clear" w:color="auto" w:fill="D9D9D9"/>
              </w:rPr>
              <w:t>计算机应用技术基础</w:t>
            </w:r>
            <w:r>
              <w:rPr>
                <w:rFonts w:hint="eastAsia" w:ascii="仿宋_GB2312" w:hAnsi="仿宋_GB2312" w:eastAsia="仿宋_GB2312" w:cs="仿宋_GB2312"/>
                <w:szCs w:val="21"/>
                <w:shd w:val="clear" w:color="auto" w:fill="D9D9D9"/>
              </w:rPr>
              <w:t xml:space="preserve"> </w:t>
            </w:r>
            <w:r>
              <w:rPr>
                <w:rFonts w:hint="eastAsia" w:ascii="仿宋_GB2312" w:hAnsi="仿宋_GB2312" w:eastAsia="仿宋_GB2312" w:cs="仿宋_GB2312"/>
                <w:b/>
                <w:kern w:val="0"/>
                <w:szCs w:val="21"/>
                <w:shd w:val="clear" w:color="auto" w:fill="D9D9D9"/>
              </w:rPr>
              <w:t>总学时：7</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学时  总学分：</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第</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学期 理论</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r>
              <w:rPr>
                <w:rFonts w:hint="eastAsia" w:ascii="仿宋_GB2312" w:hAnsi="仿宋_GB2312" w:eastAsia="仿宋_GB2312" w:cs="仿宋_GB2312"/>
                <w:color w:val="000000"/>
                <w:kern w:val="0"/>
                <w:szCs w:val="21"/>
              </w:rPr>
              <w:t xml:space="preserve"> </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掌握计算机操作系统以及办公自动化的基础知识，具有熟练使用办公自动化硬件设备的能力。熟练掌握Windows 2010的基本操作，具有在Windows 7环境下，进行文档处理、电子表格处理、演示文稿制作和数据库管理软件的能力。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numPr>
                <w:ilvl w:val="0"/>
                <w:numId w:val="16"/>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了解计算机信息技术与计算机基础</w:t>
            </w:r>
          </w:p>
          <w:p>
            <w:pPr>
              <w:widowControl/>
              <w:numPr>
                <w:ilvl w:val="0"/>
                <w:numId w:val="16"/>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掌握Windows 7操作系统</w:t>
            </w:r>
          </w:p>
          <w:p>
            <w:pPr>
              <w:widowControl/>
              <w:numPr>
                <w:ilvl w:val="0"/>
                <w:numId w:val="16"/>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熟练掌握Word 2010、Excel 2010、PowerPoint 2010的操作与应用</w:t>
            </w:r>
          </w:p>
          <w:p>
            <w:pPr>
              <w:widowControl/>
              <w:numPr>
                <w:ilvl w:val="0"/>
                <w:numId w:val="16"/>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了解计算机网络基础知识</w:t>
            </w:r>
          </w:p>
        </w:tc>
      </w:tr>
    </w:tbl>
    <w:p>
      <w:pPr>
        <w:widowControl/>
        <w:spacing w:line="440" w:lineRule="exact"/>
        <w:jc w:val="left"/>
        <w:rPr>
          <w:rFonts w:ascii="仿宋_GB2312" w:hAnsi="仿宋_GB2312" w:eastAsia="仿宋_GB2312" w:cs="仿宋_GB2312"/>
          <w:sz w:val="24"/>
          <w:szCs w:val="24"/>
        </w:rPr>
      </w:pP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szCs w:val="21"/>
                <w:shd w:val="clear" w:color="auto" w:fill="D9D9D9"/>
              </w:rPr>
              <w:t>C语言程序设计</w:t>
            </w:r>
            <w:r>
              <w:rPr>
                <w:rFonts w:hint="eastAsia" w:ascii="仿宋_GB2312" w:hAnsi="仿宋_GB2312" w:eastAsia="仿宋_GB2312" w:cs="仿宋_GB2312"/>
                <w:szCs w:val="21"/>
                <w:shd w:val="clear" w:color="auto" w:fill="D9D9D9"/>
              </w:rPr>
              <w:t xml:space="preserve"> </w:t>
            </w:r>
            <w:r>
              <w:rPr>
                <w:rFonts w:hint="eastAsia" w:ascii="仿宋_GB2312" w:hAnsi="仿宋_GB2312" w:eastAsia="仿宋_GB2312" w:cs="仿宋_GB2312"/>
                <w:b/>
                <w:kern w:val="0"/>
                <w:szCs w:val="21"/>
                <w:shd w:val="clear" w:color="auto" w:fill="D9D9D9"/>
              </w:rPr>
              <w:t>总学时：7</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学时  总学分：</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第</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学期 理论</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r>
              <w:rPr>
                <w:rFonts w:hint="eastAsia" w:ascii="仿宋_GB2312" w:hAnsi="仿宋_GB2312" w:eastAsia="仿宋_GB2312" w:cs="仿宋_GB2312"/>
                <w:color w:val="000000"/>
                <w:kern w:val="0"/>
                <w:szCs w:val="21"/>
              </w:rPr>
              <w:t xml:space="preserve"> </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熟练掌握 C 语言中的基本知识、各种语句及程序控制结构</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熟练掌握 C 语言的函数、数组、指针、结构体、链表等数据结构的基本算法；</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熟练地运用 C 语言进行结构化程序设计；</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有较强的程序修改调试能力；</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具备较强的逻辑思维能力和独立思考能力。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pStyle w:val="61"/>
              <w:numPr>
                <w:ilvl w:val="0"/>
                <w:numId w:val="17"/>
              </w:numPr>
              <w:ind w:firstLineChars="0"/>
              <w:rPr>
                <w:rFonts w:ascii="仿宋_GB2312" w:hAnsi="仿宋_GB2312" w:eastAsia="仿宋_GB2312" w:cs="仿宋_GB2312"/>
                <w:szCs w:val="21"/>
              </w:rPr>
            </w:pPr>
            <w:r>
              <w:rPr>
                <w:rFonts w:hint="eastAsia" w:ascii="仿宋_GB2312" w:hAnsi="仿宋_GB2312" w:eastAsia="仿宋_GB2312" w:cs="仿宋_GB2312"/>
                <w:szCs w:val="21"/>
              </w:rPr>
              <w:t>C语言变量类型及不同类型常量的表示；</w:t>
            </w:r>
          </w:p>
          <w:p>
            <w:pPr>
              <w:pStyle w:val="61"/>
              <w:numPr>
                <w:ilvl w:val="0"/>
                <w:numId w:val="17"/>
              </w:numPr>
              <w:ind w:firstLineChars="0"/>
              <w:rPr>
                <w:rFonts w:ascii="仿宋_GB2312" w:hAnsi="仿宋_GB2312" w:eastAsia="仿宋_GB2312" w:cs="仿宋_GB2312"/>
                <w:szCs w:val="21"/>
              </w:rPr>
            </w:pPr>
            <w:r>
              <w:rPr>
                <w:rFonts w:hint="eastAsia" w:ascii="仿宋_GB2312" w:hAnsi="仿宋_GB2312" w:eastAsia="仿宋_GB2312" w:cs="仿宋_GB2312"/>
                <w:szCs w:val="21"/>
              </w:rPr>
              <w:t>标准的输入输出函数的使用；</w:t>
            </w:r>
          </w:p>
          <w:p>
            <w:pPr>
              <w:pStyle w:val="61"/>
              <w:numPr>
                <w:ilvl w:val="0"/>
                <w:numId w:val="17"/>
              </w:numPr>
              <w:ind w:firstLineChars="0"/>
              <w:rPr>
                <w:rFonts w:ascii="仿宋_GB2312" w:hAnsi="仿宋_GB2312" w:eastAsia="仿宋_GB2312" w:cs="仿宋_GB2312"/>
                <w:szCs w:val="21"/>
              </w:rPr>
            </w:pPr>
            <w:r>
              <w:rPr>
                <w:rFonts w:hint="eastAsia" w:ascii="仿宋_GB2312" w:hAnsi="仿宋_GB2312" w:eastAsia="仿宋_GB2312" w:cs="仿宋_GB2312"/>
                <w:szCs w:val="21"/>
              </w:rPr>
              <w:t>运算符及常用数学函数的使用；</w:t>
            </w:r>
          </w:p>
          <w:p>
            <w:pPr>
              <w:pStyle w:val="61"/>
              <w:numPr>
                <w:ilvl w:val="0"/>
                <w:numId w:val="17"/>
              </w:numPr>
              <w:ind w:firstLineChars="0"/>
              <w:rPr>
                <w:rFonts w:ascii="仿宋_GB2312" w:hAnsi="仿宋_GB2312" w:eastAsia="仿宋_GB2312" w:cs="仿宋_GB2312"/>
                <w:szCs w:val="21"/>
              </w:rPr>
            </w:pPr>
            <w:r>
              <w:rPr>
                <w:rFonts w:hint="eastAsia" w:ascii="仿宋_GB2312" w:hAnsi="仿宋_GB2312" w:eastAsia="仿宋_GB2312" w:cs="仿宋_GB2312"/>
                <w:szCs w:val="21"/>
              </w:rPr>
              <w:t>控制流程、数组和指针的使用；</w:t>
            </w:r>
          </w:p>
          <w:p>
            <w:pPr>
              <w:pStyle w:val="61"/>
              <w:numPr>
                <w:ilvl w:val="0"/>
                <w:numId w:val="17"/>
              </w:numPr>
              <w:ind w:firstLineChars="0"/>
              <w:rPr>
                <w:rFonts w:ascii="仿宋_GB2312" w:hAnsi="仿宋_GB2312" w:eastAsia="仿宋_GB2312" w:cs="仿宋_GB2312"/>
                <w:szCs w:val="21"/>
              </w:rPr>
            </w:pPr>
            <w:r>
              <w:rPr>
                <w:rFonts w:hint="eastAsia" w:ascii="仿宋_GB2312" w:hAnsi="仿宋_GB2312" w:eastAsia="仿宋_GB2312" w:cs="仿宋_GB2312"/>
                <w:szCs w:val="21"/>
              </w:rPr>
              <w:t>结构体、链表的构造使用；</w:t>
            </w:r>
          </w:p>
          <w:p>
            <w:pPr>
              <w:pStyle w:val="61"/>
              <w:numPr>
                <w:ilvl w:val="0"/>
                <w:numId w:val="17"/>
              </w:numPr>
              <w:ind w:firstLineChars="0"/>
              <w:rPr>
                <w:rFonts w:ascii="仿宋_GB2312" w:hAnsi="仿宋_GB2312" w:eastAsia="仿宋_GB2312" w:cs="仿宋_GB2312"/>
                <w:szCs w:val="21"/>
              </w:rPr>
            </w:pPr>
            <w:r>
              <w:rPr>
                <w:rFonts w:hint="eastAsia" w:ascii="仿宋_GB2312" w:hAnsi="仿宋_GB2312" w:eastAsia="仿宋_GB2312" w:cs="仿宋_GB2312"/>
                <w:szCs w:val="21"/>
              </w:rPr>
              <w:t>函数结构、函数参数传递及递归等方面的知识；</w:t>
            </w:r>
          </w:p>
          <w:p>
            <w:pPr>
              <w:pStyle w:val="61"/>
              <w:numPr>
                <w:ilvl w:val="0"/>
                <w:numId w:val="17"/>
              </w:numPr>
              <w:ind w:firstLineChars="0"/>
              <w:rPr>
                <w:rFonts w:ascii="仿宋_GB2312" w:hAnsi="仿宋_GB2312" w:eastAsia="仿宋_GB2312" w:cs="仿宋_GB2312"/>
                <w:szCs w:val="21"/>
              </w:rPr>
            </w:pPr>
            <w:r>
              <w:rPr>
                <w:rFonts w:hint="eastAsia" w:ascii="仿宋_GB2312" w:hAnsi="仿宋_GB2312" w:eastAsia="仿宋_GB2312" w:cs="仿宋_GB2312"/>
                <w:szCs w:val="21"/>
              </w:rPr>
              <w:t>基本的文件操作</w:t>
            </w:r>
          </w:p>
          <w:p>
            <w:pPr>
              <w:pStyle w:val="61"/>
              <w:numPr>
                <w:ilvl w:val="0"/>
                <w:numId w:val="17"/>
              </w:numPr>
              <w:ind w:firstLineChars="0"/>
              <w:rPr>
                <w:rFonts w:ascii="仿宋_GB2312" w:hAnsi="仿宋_GB2312" w:eastAsia="仿宋_GB2312" w:cs="仿宋_GB2312"/>
                <w:szCs w:val="21"/>
              </w:rPr>
            </w:pPr>
            <w:r>
              <w:rPr>
                <w:rFonts w:hint="eastAsia" w:ascii="仿宋_GB2312" w:hAnsi="仿宋_GB2312" w:eastAsia="仿宋_GB2312" w:cs="仿宋_GB2312"/>
                <w:szCs w:val="21"/>
              </w:rPr>
              <w:t>指针的使用</w:t>
            </w:r>
          </w:p>
          <w:p>
            <w:pPr>
              <w:widowControl/>
              <w:numPr>
                <w:ilvl w:val="0"/>
                <w:numId w:val="17"/>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结构体链表的构造和使用</w:t>
            </w:r>
          </w:p>
          <w:p>
            <w:pPr>
              <w:widowControl/>
              <w:numPr>
                <w:ilvl w:val="0"/>
                <w:numId w:val="17"/>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函数的参数传递</w:t>
            </w:r>
          </w:p>
        </w:tc>
      </w:tr>
    </w:tbl>
    <w:p>
      <w:pPr>
        <w:widowControl/>
        <w:spacing w:line="440" w:lineRule="exact"/>
        <w:jc w:val="left"/>
        <w:rPr>
          <w:rFonts w:ascii="仿宋_GB2312" w:hAnsi="仿宋_GB2312" w:eastAsia="仿宋_GB2312" w:cs="仿宋_GB2312"/>
          <w:sz w:val="24"/>
          <w:szCs w:val="24"/>
        </w:rPr>
      </w:pP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szCs w:val="21"/>
                <w:shd w:val="clear" w:color="auto" w:fill="D9D9D9"/>
              </w:rPr>
              <w:t>办公软件应用</w:t>
            </w:r>
            <w:r>
              <w:rPr>
                <w:rFonts w:hint="eastAsia" w:ascii="仿宋_GB2312" w:hAnsi="仿宋_GB2312" w:eastAsia="仿宋_GB2312" w:cs="仿宋_GB2312"/>
                <w:szCs w:val="21"/>
                <w:shd w:val="clear" w:color="auto" w:fill="D9D9D9"/>
              </w:rPr>
              <w:t xml:space="preserve"> </w:t>
            </w:r>
            <w:r>
              <w:rPr>
                <w:rFonts w:hint="eastAsia" w:ascii="仿宋_GB2312" w:hAnsi="仿宋_GB2312" w:eastAsia="仿宋_GB2312" w:cs="仿宋_GB2312"/>
                <w:b/>
                <w:kern w:val="0"/>
                <w:szCs w:val="21"/>
                <w:shd w:val="clear" w:color="auto" w:fill="D9D9D9"/>
              </w:rPr>
              <w:t>总学时：7</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学时  总学分：</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第</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学期 理论</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r>
              <w:rPr>
                <w:rFonts w:hint="eastAsia" w:ascii="仿宋_GB2312" w:hAnsi="仿宋_GB2312" w:eastAsia="仿宋_GB2312" w:cs="仿宋_GB2312"/>
                <w:color w:val="000000"/>
                <w:kern w:val="0"/>
                <w:szCs w:val="21"/>
              </w:rPr>
              <w:t xml:space="preserve"> </w:t>
            </w:r>
          </w:p>
          <w:p>
            <w:pPr>
              <w:pStyle w:val="61"/>
              <w:numPr>
                <w:ilvl w:val="3"/>
                <w:numId w:val="16"/>
              </w:numPr>
              <w:tabs>
                <w:tab w:val="left" w:pos="426"/>
                <w:tab w:val="clear" w:pos="1680"/>
              </w:tabs>
              <w:autoSpaceDE w:val="0"/>
              <w:autoSpaceDN w:val="0"/>
              <w:adjustRightInd w:val="0"/>
              <w:spacing w:line="320" w:lineRule="exact"/>
              <w:ind w:left="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掌握操作系统的基本操作</w:t>
            </w:r>
          </w:p>
          <w:p>
            <w:pPr>
              <w:pStyle w:val="61"/>
              <w:numPr>
                <w:ilvl w:val="3"/>
                <w:numId w:val="16"/>
              </w:numPr>
              <w:tabs>
                <w:tab w:val="left" w:pos="426"/>
                <w:tab w:val="clear" w:pos="1680"/>
              </w:tabs>
              <w:autoSpaceDE w:val="0"/>
              <w:autoSpaceDN w:val="0"/>
              <w:adjustRightInd w:val="0"/>
              <w:spacing w:line="320" w:lineRule="exact"/>
              <w:ind w:left="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掌握word2010的使用</w:t>
            </w:r>
          </w:p>
          <w:p>
            <w:pPr>
              <w:pStyle w:val="61"/>
              <w:numPr>
                <w:ilvl w:val="3"/>
                <w:numId w:val="16"/>
              </w:numPr>
              <w:tabs>
                <w:tab w:val="left" w:pos="426"/>
                <w:tab w:val="clear" w:pos="1680"/>
              </w:tabs>
              <w:autoSpaceDE w:val="0"/>
              <w:autoSpaceDN w:val="0"/>
              <w:adjustRightInd w:val="0"/>
              <w:spacing w:line="320" w:lineRule="exact"/>
              <w:ind w:left="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掌握excel2010的使用</w:t>
            </w:r>
          </w:p>
          <w:p>
            <w:pPr>
              <w:pStyle w:val="61"/>
              <w:numPr>
                <w:ilvl w:val="3"/>
                <w:numId w:val="16"/>
              </w:numPr>
              <w:tabs>
                <w:tab w:val="left" w:pos="426"/>
                <w:tab w:val="clear" w:pos="1680"/>
              </w:tabs>
              <w:autoSpaceDE w:val="0"/>
              <w:autoSpaceDN w:val="0"/>
              <w:adjustRightInd w:val="0"/>
              <w:spacing w:line="320" w:lineRule="exact"/>
              <w:ind w:left="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掌握ppt2010的使用</w:t>
            </w:r>
          </w:p>
          <w:p>
            <w:pPr>
              <w:pStyle w:val="61"/>
              <w:numPr>
                <w:ilvl w:val="3"/>
                <w:numId w:val="16"/>
              </w:numPr>
              <w:tabs>
                <w:tab w:val="left" w:pos="426"/>
                <w:tab w:val="clear" w:pos="1680"/>
              </w:tabs>
              <w:autoSpaceDE w:val="0"/>
              <w:autoSpaceDN w:val="0"/>
              <w:adjustRightInd w:val="0"/>
              <w:spacing w:line="320" w:lineRule="exact"/>
              <w:ind w:left="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掌握基本的计算机网络相关知识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numPr>
                <w:ilvl w:val="0"/>
                <w:numId w:val="18"/>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第一单元  Windows系统操作</w:t>
            </w:r>
          </w:p>
          <w:p>
            <w:pPr>
              <w:widowControl/>
              <w:numPr>
                <w:ilvl w:val="0"/>
                <w:numId w:val="18"/>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第二单元  文字录入与编辑</w:t>
            </w:r>
          </w:p>
          <w:p>
            <w:pPr>
              <w:widowControl/>
              <w:numPr>
                <w:ilvl w:val="0"/>
                <w:numId w:val="18"/>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第三单元  格式设置与编排</w:t>
            </w:r>
          </w:p>
          <w:p>
            <w:pPr>
              <w:widowControl/>
              <w:numPr>
                <w:ilvl w:val="0"/>
                <w:numId w:val="18"/>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第四单元  表格操作</w:t>
            </w:r>
          </w:p>
          <w:p>
            <w:pPr>
              <w:widowControl/>
              <w:numPr>
                <w:ilvl w:val="0"/>
                <w:numId w:val="18"/>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第五单元  版面的设置与编排</w:t>
            </w:r>
          </w:p>
          <w:p>
            <w:pPr>
              <w:widowControl/>
              <w:numPr>
                <w:ilvl w:val="0"/>
                <w:numId w:val="18"/>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第六单元  工作簿操作</w:t>
            </w:r>
          </w:p>
          <w:p>
            <w:pPr>
              <w:widowControl/>
              <w:numPr>
                <w:ilvl w:val="0"/>
                <w:numId w:val="18"/>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第七单元  数据计算</w:t>
            </w:r>
          </w:p>
          <w:p>
            <w:pPr>
              <w:widowControl/>
              <w:numPr>
                <w:ilvl w:val="0"/>
                <w:numId w:val="18"/>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第八单元  综合应用</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（四）专业核心课程</w:t>
      </w:r>
    </w:p>
    <w:p>
      <w:pPr>
        <w:widowControl/>
        <w:tabs>
          <w:tab w:val="left" w:pos="2142"/>
        </w:tabs>
        <w:spacing w:line="4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表3：专业</w:t>
      </w:r>
      <w:r>
        <w:rPr>
          <w:rFonts w:hint="eastAsia" w:ascii="仿宋_GB2312" w:hAnsi="仿宋_GB2312" w:eastAsia="仿宋_GB2312" w:cs="仿宋_GB2312"/>
          <w:sz w:val="24"/>
          <w:szCs w:val="24"/>
        </w:rPr>
        <w:t>核心</w:t>
      </w:r>
      <w:r>
        <w:rPr>
          <w:rFonts w:hint="eastAsia" w:ascii="仿宋_GB2312" w:hAnsi="仿宋_GB2312" w:eastAsia="仿宋_GB2312" w:cs="仿宋_GB2312"/>
          <w:color w:val="000000"/>
          <w:sz w:val="24"/>
          <w:szCs w:val="24"/>
        </w:rPr>
        <w:t>课程设置及学习要求</w:t>
      </w: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szCs w:val="21"/>
              </w:rPr>
              <w:t xml:space="preserve">网页设计与制作  </w:t>
            </w:r>
            <w:r>
              <w:rPr>
                <w:rFonts w:hint="eastAsia" w:ascii="仿宋_GB2312" w:hAnsi="仿宋_GB2312" w:eastAsia="仿宋_GB2312" w:cs="仿宋_GB2312"/>
                <w:b/>
                <w:kern w:val="0"/>
                <w:szCs w:val="21"/>
              </w:rPr>
              <w:t>总学时：7</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学时  总学分：</w:t>
            </w:r>
            <w:r>
              <w:rPr>
                <w:rFonts w:hint="eastAsia" w:ascii="仿宋_GB2312" w:hAnsi="仿宋_GB2312" w:eastAsia="仿宋_GB2312" w:cs="仿宋_GB2312"/>
                <w:szCs w:val="21"/>
              </w:rPr>
              <w:t>4</w:t>
            </w:r>
            <w:r>
              <w:rPr>
                <w:rFonts w:hint="eastAsia" w:ascii="仿宋_GB2312" w:hAnsi="仿宋_GB2312" w:eastAsia="仿宋_GB2312" w:cs="仿宋_GB2312"/>
                <w:b/>
                <w:kern w:val="0"/>
                <w:szCs w:val="21"/>
              </w:rPr>
              <w:t>学分 第</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学期 理论</w:t>
            </w:r>
            <w:r>
              <w:rPr>
                <w:rFonts w:hint="eastAsia" w:ascii="仿宋_GB2312" w:hAnsi="仿宋_GB2312" w:eastAsia="仿宋_GB2312" w:cs="仿宋_GB2312"/>
                <w:szCs w:val="21"/>
              </w:rPr>
              <w:t>36</w:t>
            </w:r>
            <w:r>
              <w:rPr>
                <w:rFonts w:hint="eastAsia" w:ascii="仿宋_GB2312" w:hAnsi="仿宋_GB2312" w:eastAsia="仿宋_GB2312" w:cs="仿宋_GB2312"/>
                <w:b/>
                <w:kern w:val="0"/>
                <w:szCs w:val="21"/>
              </w:rPr>
              <w:t xml:space="preserve">学时  </w:t>
            </w:r>
            <w:r>
              <w:rPr>
                <w:rFonts w:hint="eastAsia" w:ascii="仿宋_GB2312" w:hAnsi="仿宋_GB2312" w:eastAsia="仿宋_GB2312" w:cs="仿宋_GB2312"/>
                <w:szCs w:val="21"/>
              </w:rPr>
              <w:t xml:space="preserve">2 </w:t>
            </w:r>
            <w:r>
              <w:rPr>
                <w:rFonts w:hint="eastAsia" w:ascii="仿宋_GB2312" w:hAnsi="仿宋_GB2312" w:eastAsia="仿宋_GB2312" w:cs="仿宋_GB2312"/>
                <w:b/>
                <w:kern w:val="0"/>
                <w:szCs w:val="21"/>
              </w:rPr>
              <w:t>学分  实践</w:t>
            </w:r>
            <w:r>
              <w:rPr>
                <w:rFonts w:hint="eastAsia" w:ascii="仿宋_GB2312" w:hAnsi="仿宋_GB2312" w:eastAsia="仿宋_GB2312" w:cs="仿宋_GB2312"/>
                <w:szCs w:val="21"/>
              </w:rPr>
              <w:t>36</w:t>
            </w:r>
            <w:r>
              <w:rPr>
                <w:rFonts w:hint="eastAsia" w:ascii="仿宋_GB2312" w:hAnsi="仿宋_GB2312" w:eastAsia="仿宋_GB2312" w:cs="仿宋_GB2312"/>
                <w:b/>
                <w:kern w:val="0"/>
                <w:szCs w:val="21"/>
              </w:rPr>
              <w:t xml:space="preserve">学时 </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r>
              <w:rPr>
                <w:rFonts w:hint="eastAsia" w:ascii="仿宋_GB2312" w:hAnsi="仿宋_GB2312" w:eastAsia="仿宋_GB2312" w:cs="仿宋_GB2312"/>
                <w:color w:val="000000"/>
                <w:kern w:val="0"/>
                <w:szCs w:val="21"/>
              </w:rPr>
              <w:t xml:space="preserve"> </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能熟练使用Dreamweaver软件，进行网页设计与制作的能力；</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能够具有简单网页特效设计的能力；</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能使用Fireworks进行图片设计与处理和Flash设计动画的基本能力；</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能够具有网站发布与更新维护的能力；</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zh-CN"/>
              </w:rPr>
              <w:t>能够具有网站规划的基本能力。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学习内容：</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1、网站规划与设计                    </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2、网页设计                                               </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3、利用布局表格设计主页                                   </w:t>
            </w:r>
          </w:p>
          <w:p>
            <w:pPr>
              <w:widowControl/>
              <w:autoSpaceDE w:val="0"/>
              <w:autoSpaceDN w:val="0"/>
              <w:adjustRightInd w:val="0"/>
              <w:spacing w:line="340" w:lineRule="exact"/>
              <w:jc w:val="left"/>
              <w:rPr>
                <w:rFonts w:ascii="仿宋_GB2312" w:hAnsi="仿宋_GB2312" w:eastAsia="仿宋_GB2312" w:cs="仿宋_GB2312"/>
                <w:i/>
                <w:color w:val="000000"/>
                <w:szCs w:val="21"/>
              </w:rPr>
            </w:pPr>
            <w:r>
              <w:rPr>
                <w:rFonts w:hint="eastAsia" w:ascii="仿宋_GB2312" w:hAnsi="仿宋_GB2312" w:eastAsia="仿宋_GB2312" w:cs="仿宋_GB2312"/>
                <w:color w:val="000000"/>
                <w:szCs w:val="21"/>
              </w:rPr>
              <w:t xml:space="preserve">4、页面超级链接设计                                        </w:t>
            </w:r>
          </w:p>
          <w:p>
            <w:pPr>
              <w:widowControl/>
              <w:autoSpaceDE w:val="0"/>
              <w:autoSpaceDN w:val="0"/>
              <w:adjustRightInd w:val="0"/>
              <w:spacing w:line="340" w:lineRule="exact"/>
              <w:jc w:val="left"/>
              <w:rPr>
                <w:rFonts w:ascii="仿宋_GB2312" w:hAnsi="仿宋_GB2312" w:eastAsia="仿宋_GB2312" w:cs="仿宋_GB2312"/>
                <w:i/>
                <w:color w:val="000000"/>
                <w:szCs w:val="21"/>
              </w:rPr>
            </w:pPr>
            <w:r>
              <w:rPr>
                <w:rFonts w:hint="eastAsia" w:ascii="仿宋_GB2312" w:hAnsi="仿宋_GB2312" w:eastAsia="仿宋_GB2312" w:cs="仿宋_GB2312"/>
                <w:i/>
                <w:color w:val="000000"/>
                <w:szCs w:val="21"/>
              </w:rPr>
              <w:t xml:space="preserve">5、带有框架的页面设计                                      </w:t>
            </w:r>
          </w:p>
          <w:p>
            <w:pPr>
              <w:widowControl/>
              <w:autoSpaceDE w:val="0"/>
              <w:autoSpaceDN w:val="0"/>
              <w:adjustRightInd w:val="0"/>
              <w:spacing w:line="340" w:lineRule="exact"/>
              <w:jc w:val="left"/>
              <w:rPr>
                <w:rFonts w:ascii="仿宋_GB2312" w:hAnsi="仿宋_GB2312" w:eastAsia="仿宋_GB2312" w:cs="仿宋_GB2312"/>
                <w:i/>
                <w:color w:val="000000"/>
                <w:szCs w:val="21"/>
              </w:rPr>
            </w:pPr>
            <w:r>
              <w:rPr>
                <w:rFonts w:hint="eastAsia" w:ascii="仿宋_GB2312" w:hAnsi="仿宋_GB2312" w:eastAsia="仿宋_GB2312" w:cs="仿宋_GB2312"/>
                <w:i/>
                <w:color w:val="000000"/>
                <w:szCs w:val="21"/>
              </w:rPr>
              <w:t xml:space="preserve">6、CSS与层的使用                                           </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7、网页模板设计                                             </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8、带有交互式表单的网页                                     </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9、发布与更新网站</w:t>
            </w:r>
            <w:r>
              <w:rPr>
                <w:rFonts w:hint="eastAsia" w:ascii="仿宋_GB2312" w:hAnsi="仿宋_GB2312" w:eastAsia="仿宋_GB2312" w:cs="仿宋_GB2312"/>
                <w:color w:val="000000"/>
                <w:szCs w:val="21"/>
              </w:rPr>
              <w:tab/>
            </w:r>
          </w:p>
        </w:tc>
      </w:tr>
    </w:tbl>
    <w:tbl>
      <w:tblPr>
        <w:tblStyle w:val="15"/>
        <w:tblpPr w:leftFromText="180" w:rightFromText="180" w:vertAnchor="text" w:horzAnchor="page" w:tblpX="1062" w:tblpY="13"/>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jc w:val="center"/>
              <w:rPr>
                <w:rFonts w:ascii="仿宋_GB2312" w:hAnsi="仿宋_GB2312" w:eastAsia="仿宋_GB2312" w:cs="仿宋_GB2312"/>
                <w:b/>
                <w:kern w:val="0"/>
                <w:szCs w:val="21"/>
              </w:rPr>
            </w:pPr>
            <w:r>
              <w:rPr>
                <w:rFonts w:ascii="仿宋_GB2312" w:hAnsi="仿宋_GB2312" w:eastAsia="仿宋_GB2312" w:cs="仿宋_GB2312"/>
                <w:szCs w:val="21"/>
              </w:rPr>
              <w:t>A</w:t>
            </w:r>
            <w:r>
              <w:rPr>
                <w:rFonts w:hint="eastAsia" w:ascii="仿宋_GB2312" w:hAnsi="仿宋_GB2312" w:eastAsia="仿宋_GB2312" w:cs="仿宋_GB2312"/>
                <w:szCs w:val="21"/>
              </w:rPr>
              <w:t xml:space="preserve">ccess数据库程序设计  </w:t>
            </w:r>
            <w:r>
              <w:rPr>
                <w:rFonts w:hint="eastAsia" w:ascii="仿宋_GB2312" w:hAnsi="仿宋_GB2312" w:eastAsia="仿宋_GB2312" w:cs="仿宋_GB2312"/>
                <w:b/>
                <w:kern w:val="0"/>
                <w:szCs w:val="21"/>
              </w:rPr>
              <w:t>总学时：7</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学时  总学分：</w:t>
            </w:r>
            <w:r>
              <w:rPr>
                <w:rFonts w:hint="eastAsia" w:ascii="仿宋_GB2312" w:hAnsi="仿宋_GB2312" w:eastAsia="仿宋_GB2312" w:cs="仿宋_GB2312"/>
                <w:szCs w:val="21"/>
              </w:rPr>
              <w:t>4</w:t>
            </w:r>
            <w:r>
              <w:rPr>
                <w:rFonts w:hint="eastAsia" w:ascii="仿宋_GB2312" w:hAnsi="仿宋_GB2312" w:eastAsia="仿宋_GB2312" w:cs="仿宋_GB2312"/>
                <w:b/>
                <w:kern w:val="0"/>
                <w:szCs w:val="21"/>
              </w:rPr>
              <w:t>学分 第</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学期 理论</w:t>
            </w:r>
            <w:r>
              <w:rPr>
                <w:rFonts w:hint="eastAsia" w:ascii="仿宋_GB2312" w:hAnsi="仿宋_GB2312" w:eastAsia="仿宋_GB2312" w:cs="仿宋_GB2312"/>
                <w:szCs w:val="21"/>
              </w:rPr>
              <w:t>36</w:t>
            </w:r>
            <w:r>
              <w:rPr>
                <w:rFonts w:hint="eastAsia" w:ascii="仿宋_GB2312" w:hAnsi="仿宋_GB2312" w:eastAsia="仿宋_GB2312" w:cs="仿宋_GB2312"/>
                <w:b/>
                <w:kern w:val="0"/>
                <w:szCs w:val="21"/>
              </w:rPr>
              <w:t xml:space="preserve">学时  </w:t>
            </w:r>
            <w:r>
              <w:rPr>
                <w:rFonts w:hint="eastAsia" w:ascii="仿宋_GB2312" w:hAnsi="仿宋_GB2312" w:eastAsia="仿宋_GB2312" w:cs="仿宋_GB2312"/>
                <w:szCs w:val="21"/>
              </w:rPr>
              <w:t xml:space="preserve">2 </w:t>
            </w:r>
            <w:r>
              <w:rPr>
                <w:rFonts w:hint="eastAsia" w:ascii="仿宋_GB2312" w:hAnsi="仿宋_GB2312" w:eastAsia="仿宋_GB2312" w:cs="仿宋_GB2312"/>
                <w:b/>
                <w:kern w:val="0"/>
                <w:szCs w:val="21"/>
              </w:rPr>
              <w:t>学分  实践</w:t>
            </w:r>
            <w:r>
              <w:rPr>
                <w:rFonts w:hint="eastAsia" w:ascii="仿宋_GB2312" w:hAnsi="仿宋_GB2312" w:eastAsia="仿宋_GB2312" w:cs="仿宋_GB2312"/>
                <w:szCs w:val="21"/>
              </w:rPr>
              <w:t>36</w:t>
            </w:r>
            <w:r>
              <w:rPr>
                <w:rFonts w:hint="eastAsia" w:ascii="仿宋_GB2312" w:hAnsi="仿宋_GB2312" w:eastAsia="仿宋_GB2312" w:cs="仿宋_GB2312"/>
                <w:b/>
                <w:kern w:val="0"/>
                <w:szCs w:val="21"/>
              </w:rPr>
              <w:t xml:space="preserve">学时 </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r>
              <w:rPr>
                <w:rFonts w:hint="eastAsia" w:ascii="仿宋_GB2312" w:hAnsi="仿宋_GB2312" w:eastAsia="仿宋_GB2312" w:cs="仿宋_GB2312"/>
                <w:color w:val="000000"/>
                <w:kern w:val="0"/>
                <w:szCs w:val="21"/>
              </w:rPr>
              <w:t xml:space="preserve"> </w:t>
            </w:r>
          </w:p>
          <w:p>
            <w:pPr>
              <w:widowControl/>
              <w:numPr>
                <w:ilvl w:val="0"/>
                <w:numId w:val="20"/>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zh-CN"/>
              </w:rPr>
              <w:t>能掌握数据库系统的基本概念、原理及应用技术</w:t>
            </w:r>
          </w:p>
          <w:p>
            <w:pPr>
              <w:widowControl/>
              <w:numPr>
                <w:ilvl w:val="0"/>
                <w:numId w:val="20"/>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能够</w:t>
            </w:r>
            <w:r>
              <w:rPr>
                <w:rFonts w:hint="eastAsia" w:ascii="仿宋_GB2312" w:hAnsi="仿宋_GB2312" w:eastAsia="仿宋_GB2312" w:cs="仿宋_GB2312"/>
                <w:color w:val="000000"/>
                <w:szCs w:val="21"/>
                <w:lang w:val="zh-CN"/>
              </w:rPr>
              <w:t>新建数据库</w:t>
            </w:r>
          </w:p>
          <w:p>
            <w:pPr>
              <w:widowControl/>
              <w:numPr>
                <w:ilvl w:val="0"/>
                <w:numId w:val="20"/>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zh-CN"/>
              </w:rPr>
              <w:t>能够在数据库中创建表</w:t>
            </w:r>
          </w:p>
          <w:p>
            <w:pPr>
              <w:widowControl/>
              <w:numPr>
                <w:ilvl w:val="0"/>
                <w:numId w:val="20"/>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zh-CN"/>
              </w:rPr>
              <w:t>能够在数据库中创建查询</w:t>
            </w:r>
          </w:p>
          <w:p>
            <w:pPr>
              <w:widowControl/>
              <w:numPr>
                <w:ilvl w:val="0"/>
                <w:numId w:val="20"/>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能够在数据库中创建窗体</w:t>
            </w:r>
          </w:p>
          <w:p>
            <w:pPr>
              <w:widowControl/>
              <w:numPr>
                <w:ilvl w:val="0"/>
                <w:numId w:val="20"/>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能够在数据库中创建报表</w:t>
            </w:r>
          </w:p>
          <w:p>
            <w:pPr>
              <w:widowControl/>
              <w:numPr>
                <w:ilvl w:val="0"/>
                <w:numId w:val="20"/>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能够在数据库中创建宏</w:t>
            </w:r>
          </w:p>
          <w:p>
            <w:pPr>
              <w:widowControl/>
              <w:numPr>
                <w:ilvl w:val="0"/>
                <w:numId w:val="20"/>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能够进行VBA编程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学习内容：</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数据库基础知识</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数据库和表</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查询</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窗体</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报表</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数据访问页</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宏</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8   VBA编程</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七、教学进程总体安排</w:t>
      </w:r>
    </w:p>
    <w:p>
      <w:pPr>
        <w:widowControl/>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）独立设置实践教学环节安排表</w:t>
      </w:r>
      <w:r>
        <w:rPr>
          <w:rFonts w:hint="eastAsia" w:ascii="仿宋_GB2312" w:hAnsi="仿宋_GB2312" w:eastAsia="仿宋_GB2312" w:cs="仿宋_GB2312"/>
          <w:sz w:val="24"/>
          <w:szCs w:val="24"/>
          <w:lang w:eastAsia="zh-CN"/>
        </w:rPr>
        <w:t>（表</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p>
    <w:tbl>
      <w:tblPr>
        <w:tblStyle w:val="15"/>
        <w:tblW w:w="100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955"/>
        <w:gridCol w:w="723"/>
        <w:gridCol w:w="1500"/>
        <w:gridCol w:w="1240"/>
        <w:gridCol w:w="124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75" w:type="dxa"/>
          </w:tcPr>
          <w:p>
            <w:pPr>
              <w:widowControl/>
              <w:spacing w:line="440" w:lineRule="exact"/>
              <w:jc w:val="center"/>
              <w:rPr>
                <w:rFonts w:ascii="仿宋_GB2312" w:hAnsi="仿宋_GB2312" w:eastAsia="仿宋_GB2312" w:cs="仿宋_GB2312"/>
                <w:szCs w:val="21"/>
              </w:rPr>
            </w:pPr>
            <w:bookmarkStart w:id="17" w:name="_GoBack"/>
            <w:r>
              <w:rPr>
                <w:rFonts w:hint="eastAsia" w:ascii="仿宋_GB2312" w:hAnsi="仿宋_GB2312" w:eastAsia="仿宋_GB2312" w:cs="仿宋_GB2312"/>
                <w:szCs w:val="21"/>
              </w:rPr>
              <w:t>序号</w:t>
            </w:r>
          </w:p>
        </w:tc>
        <w:tc>
          <w:tcPr>
            <w:tcW w:w="3119"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独立设置实践教学环节名称</w:t>
            </w:r>
          </w:p>
        </w:tc>
        <w:tc>
          <w:tcPr>
            <w:tcW w:w="95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学期</w:t>
            </w:r>
          </w:p>
        </w:tc>
        <w:tc>
          <w:tcPr>
            <w:tcW w:w="723"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周数</w:t>
            </w:r>
          </w:p>
        </w:tc>
        <w:tc>
          <w:tcPr>
            <w:tcW w:w="150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主要教学形式</w:t>
            </w:r>
          </w:p>
        </w:tc>
        <w:tc>
          <w:tcPr>
            <w:tcW w:w="124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地点</w:t>
            </w:r>
          </w:p>
        </w:tc>
        <w:tc>
          <w:tcPr>
            <w:tcW w:w="12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考核</w:t>
            </w:r>
          </w:p>
        </w:tc>
        <w:tc>
          <w:tcPr>
            <w:tcW w:w="6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军训</w:t>
            </w:r>
          </w:p>
        </w:tc>
        <w:tc>
          <w:tcPr>
            <w:tcW w:w="95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723"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训练</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校内实训</w:t>
            </w:r>
          </w:p>
        </w:tc>
        <w:tc>
          <w:tcPr>
            <w:tcW w:w="955" w:type="dxa"/>
            <w:vAlign w:val="top"/>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现场教学</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毕业论文指导</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p>
        </w:tc>
        <w:tc>
          <w:tcPr>
            <w:tcW w:w="723"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50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现场教学</w:t>
            </w:r>
          </w:p>
        </w:tc>
        <w:tc>
          <w:tcPr>
            <w:tcW w:w="124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学院</w:t>
            </w:r>
          </w:p>
        </w:tc>
        <w:tc>
          <w:tcPr>
            <w:tcW w:w="1241" w:type="dxa"/>
          </w:tcPr>
          <w:p>
            <w:pPr>
              <w:widowControl/>
              <w:spacing w:line="440" w:lineRule="exact"/>
              <w:jc w:val="left"/>
              <w:rPr>
                <w:rFonts w:hint="eastAsia" w:ascii="仿宋_GB2312" w:hAnsi="仿宋_GB2312" w:eastAsia="仿宋_GB2312" w:cs="仿宋_GB2312"/>
                <w:szCs w:val="21"/>
                <w:lang w:eastAsia="zh-CN"/>
              </w:rPr>
            </w:pP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4</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暑期专业社会实践</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6</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毕业实习  </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7</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毕业论文（毕业设计）</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学习指导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学院&amp;企业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设计报告</w:t>
            </w:r>
          </w:p>
        </w:tc>
        <w:tc>
          <w:tcPr>
            <w:tcW w:w="641" w:type="dxa"/>
          </w:tcPr>
          <w:p>
            <w:pPr>
              <w:widowControl/>
              <w:spacing w:line="440" w:lineRule="exact"/>
              <w:jc w:val="left"/>
              <w:rPr>
                <w:rFonts w:ascii="仿宋_GB2312" w:hAnsi="仿宋_GB2312" w:eastAsia="仿宋_GB2312" w:cs="仿宋_GB2312"/>
                <w:szCs w:val="21"/>
              </w:rPr>
            </w:pPr>
          </w:p>
        </w:tc>
      </w:tr>
      <w:bookmarkEnd w:id="17"/>
    </w:tbl>
    <w:p>
      <w:pPr>
        <w:widowControl/>
        <w:spacing w:line="44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）教学时间分配</w:t>
      </w:r>
    </w:p>
    <w:p>
      <w:pPr>
        <w:widowControl/>
        <w:spacing w:line="440" w:lineRule="exact"/>
        <w:ind w:left="7433" w:leftChars="1254" w:hanging="4800" w:hangingChars="20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表5：教学时间分配表                      </w:t>
      </w:r>
      <w:r>
        <w:rPr>
          <w:rFonts w:hint="eastAsia" w:ascii="仿宋_GB2312" w:hAnsi="仿宋_GB2312" w:eastAsia="仿宋_GB2312" w:cs="仿宋_GB2312"/>
          <w:sz w:val="24"/>
          <w:szCs w:val="24"/>
          <w:lang w:eastAsia="zh-CN"/>
        </w:rPr>
        <w:t>单位：周</w:t>
      </w:r>
      <w:r>
        <w:rPr>
          <w:rFonts w:hint="eastAsia" w:ascii="仿宋_GB2312" w:hAnsi="仿宋_GB2312" w:eastAsia="仿宋_GB2312" w:cs="仿宋_GB2312"/>
          <w:sz w:val="24"/>
          <w:szCs w:val="24"/>
        </w:rPr>
        <w:t xml:space="preserve">                                   </w:t>
      </w:r>
    </w:p>
    <w:tbl>
      <w:tblPr>
        <w:tblStyle w:val="15"/>
        <w:tblpPr w:leftFromText="180" w:rightFromText="180" w:vertAnchor="text" w:horzAnchor="page" w:tblpX="1294" w:tblpY="202"/>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43"/>
        <w:gridCol w:w="914"/>
        <w:gridCol w:w="662"/>
        <w:gridCol w:w="1006"/>
        <w:gridCol w:w="819"/>
        <w:gridCol w:w="1118"/>
        <w:gridCol w:w="1144"/>
        <w:gridCol w:w="641"/>
        <w:gridCol w:w="356"/>
        <w:gridCol w:w="545"/>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25"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学年</w:t>
            </w:r>
          </w:p>
        </w:tc>
        <w:tc>
          <w:tcPr>
            <w:tcW w:w="543"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91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理论与实践课程教学</w:t>
            </w:r>
          </w:p>
        </w:tc>
        <w:tc>
          <w:tcPr>
            <w:tcW w:w="2487" w:type="dxa"/>
            <w:gridSpan w:val="3"/>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专业实践训练</w:t>
            </w:r>
          </w:p>
        </w:tc>
        <w:tc>
          <w:tcPr>
            <w:tcW w:w="1118"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入学教育与军训</w:t>
            </w:r>
          </w:p>
        </w:tc>
        <w:tc>
          <w:tcPr>
            <w:tcW w:w="114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毕业设计（论文）</w:t>
            </w:r>
          </w:p>
        </w:tc>
        <w:tc>
          <w:tcPr>
            <w:tcW w:w="641"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教育</w:t>
            </w:r>
          </w:p>
        </w:tc>
        <w:tc>
          <w:tcPr>
            <w:tcW w:w="356"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考试</w:t>
            </w:r>
          </w:p>
        </w:tc>
        <w:tc>
          <w:tcPr>
            <w:tcW w:w="545"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机动</w:t>
            </w:r>
          </w:p>
        </w:tc>
        <w:tc>
          <w:tcPr>
            <w:tcW w:w="692"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825"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543"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914" w:type="dxa"/>
            <w:vMerge w:val="continue"/>
            <w:tcBorders>
              <w:bottom w:val="single" w:color="auto" w:sz="4" w:space="0"/>
              <w:tl2br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662"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专项实训</w:t>
            </w:r>
          </w:p>
        </w:tc>
        <w:tc>
          <w:tcPr>
            <w:tcW w:w="1006"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专业综</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合实训</w:t>
            </w:r>
          </w:p>
        </w:tc>
        <w:tc>
          <w:tcPr>
            <w:tcW w:w="819"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顶岗实习</w:t>
            </w:r>
          </w:p>
        </w:tc>
        <w:tc>
          <w:tcPr>
            <w:tcW w:w="1118"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1144"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41"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356"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545"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92"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1</w:t>
            </w:r>
          </w:p>
        </w:tc>
        <w:tc>
          <w:tcPr>
            <w:tcW w:w="641"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 xml:space="preserve"> </w:t>
            </w:r>
          </w:p>
        </w:tc>
        <w:tc>
          <w:tcPr>
            <w:tcW w:w="356" w:type="dxa"/>
            <w:vAlign w:val="center"/>
          </w:tcPr>
          <w:p>
            <w:pPr>
              <w:widowControl/>
              <w:spacing w:line="360" w:lineRule="exact"/>
              <w:jc w:val="center"/>
              <w:rPr>
                <w:rFonts w:ascii="仿宋_GB2312" w:hAnsi="仿宋_GB2312" w:eastAsia="仿宋_GB2312" w:cs="仿宋_GB2312"/>
                <w:szCs w:val="21"/>
              </w:rPr>
            </w:pP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368" w:type="dxa"/>
            <w:gridSpan w:val="2"/>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914"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64 </w:t>
            </w:r>
          </w:p>
        </w:tc>
        <w:tc>
          <w:tcPr>
            <w:tcW w:w="662" w:type="dxa"/>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7</w:t>
            </w:r>
          </w:p>
        </w:tc>
        <w:tc>
          <w:tcPr>
            <w:tcW w:w="1006"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4</w:t>
            </w:r>
          </w:p>
        </w:tc>
        <w:tc>
          <w:tcPr>
            <w:tcW w:w="819"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32</w:t>
            </w:r>
          </w:p>
        </w:tc>
        <w:tc>
          <w:tcPr>
            <w:tcW w:w="1118"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w:t>
            </w:r>
          </w:p>
        </w:tc>
        <w:tc>
          <w:tcPr>
            <w:tcW w:w="1144" w:type="dxa"/>
          </w:tcPr>
          <w:p>
            <w:pPr>
              <w:widowControl/>
              <w:spacing w:line="360" w:lineRule="exact"/>
              <w:jc w:val="center"/>
              <w:rPr>
                <w:rFonts w:hint="default" w:ascii="仿宋_GB2312" w:hAnsi="仿宋_GB2312" w:eastAsia="仿宋_GB2312" w:cs="仿宋_GB2312"/>
                <w:szCs w:val="21"/>
                <w:lang w:val="en-US"/>
              </w:rPr>
            </w:pPr>
            <w:r>
              <w:rPr>
                <w:rFonts w:hint="eastAsia" w:ascii="仿宋_GB2312" w:hAnsi="仿宋_GB2312" w:eastAsia="仿宋_GB2312" w:cs="仿宋_GB2312"/>
                <w:szCs w:val="21"/>
                <w:lang w:val="en-US" w:eastAsia="zh-CN"/>
              </w:rPr>
              <w:t>1</w:t>
            </w:r>
            <w:r>
              <w:rPr>
                <w:rFonts w:hint="default" w:ascii="仿宋_GB2312" w:hAnsi="仿宋_GB2312" w:eastAsia="仿宋_GB2312" w:cs="仿宋_GB2312"/>
                <w:szCs w:val="21"/>
                <w:lang w:val="en-US"/>
              </w:rPr>
              <w:t xml:space="preserve"> </w:t>
            </w:r>
          </w:p>
        </w:tc>
        <w:tc>
          <w:tcPr>
            <w:tcW w:w="64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 xml:space="preserve"> </w:t>
            </w:r>
          </w:p>
        </w:tc>
        <w:tc>
          <w:tcPr>
            <w:tcW w:w="356" w:type="dxa"/>
          </w:tcPr>
          <w:p>
            <w:pPr>
              <w:widowControl/>
              <w:spacing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4</w:t>
            </w:r>
          </w:p>
        </w:tc>
        <w:tc>
          <w:tcPr>
            <w:tcW w:w="545"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4</w:t>
            </w:r>
          </w:p>
        </w:tc>
        <w:tc>
          <w:tcPr>
            <w:tcW w:w="692"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120</w:t>
            </w:r>
          </w:p>
        </w:tc>
      </w:tr>
    </w:tbl>
    <w:p>
      <w:pPr>
        <w:widowControl/>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widowControl/>
        <w:numPr>
          <w:ilvl w:val="0"/>
          <w:numId w:val="2"/>
        </w:numPr>
        <w:spacing w:line="440" w:lineRule="exact"/>
        <w:ind w:left="0" w:leftChars="0" w:firstLine="420" w:firstLineChars="17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学期课程设置安排</w:t>
      </w:r>
    </w:p>
    <w:p>
      <w:pPr>
        <w:widowControl/>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表7：学期课程设置安排表</w:t>
      </w:r>
    </w:p>
    <w:tbl>
      <w:tblPr>
        <w:tblStyle w:val="15"/>
        <w:tblpPr w:leftFromText="180" w:rightFromText="180" w:vertAnchor="text" w:horzAnchor="page" w:tblpX="1381" w:tblpY="410"/>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4880"/>
        <w:gridCol w:w="708"/>
        <w:gridCol w:w="70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50"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课程代码</w:t>
            </w:r>
          </w:p>
        </w:tc>
        <w:tc>
          <w:tcPr>
            <w:tcW w:w="4880"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课程名称</w:t>
            </w:r>
          </w:p>
        </w:tc>
        <w:tc>
          <w:tcPr>
            <w:tcW w:w="708"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课程学时</w:t>
            </w:r>
          </w:p>
        </w:tc>
        <w:tc>
          <w:tcPr>
            <w:tcW w:w="709"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课程学分</w:t>
            </w:r>
          </w:p>
        </w:tc>
        <w:tc>
          <w:tcPr>
            <w:tcW w:w="1731"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学期总课时</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第一学期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100003</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709"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100007</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计算机应用基础</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100008</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501001</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第二学期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100004</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709"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100009</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大学语文</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501002</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数字电子技术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501003</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操作系统概论</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501004</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数据结构</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501005</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计算机网络技术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501007</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计算机组装与维护</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501008</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网页设计与制作</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501009</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bCs/>
                <w:szCs w:val="21"/>
              </w:rPr>
              <w:t>Photoshop图像处理考证（操作员级）</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501011</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Java语言程序设计</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501019</w:t>
            </w:r>
          </w:p>
        </w:tc>
        <w:tc>
          <w:tcPr>
            <w:tcW w:w="4880" w:type="dxa"/>
          </w:tcPr>
          <w:p>
            <w:pPr>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物联网概论</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501006</w:t>
            </w:r>
          </w:p>
        </w:tc>
        <w:tc>
          <w:tcPr>
            <w:tcW w:w="4880" w:type="dxa"/>
          </w:tcPr>
          <w:p>
            <w:pPr>
              <w:rPr>
                <w:rFonts w:hint="eastAsia" w:ascii="仿宋_GB2312" w:hAnsi="仿宋_GB2312" w:eastAsia="仿宋_GB2312" w:cs="仿宋_GB2312"/>
                <w:szCs w:val="21"/>
              </w:rPr>
            </w:pPr>
            <w:r>
              <w:rPr>
                <w:rFonts w:ascii="宋体" w:eastAsia="宋体" w:cs="宋体"/>
                <w:color w:val="000000"/>
                <w:kern w:val="0"/>
                <w:sz w:val="20"/>
                <w:szCs w:val="20"/>
              </w:rPr>
              <w:t>CorelDRAW</w:t>
            </w:r>
            <w:r>
              <w:rPr>
                <w:rFonts w:hint="eastAsia" w:ascii="宋体" w:eastAsia="宋体" w:cs="宋体"/>
                <w:color w:val="000000"/>
                <w:kern w:val="0"/>
                <w:sz w:val="20"/>
                <w:szCs w:val="20"/>
              </w:rPr>
              <w:t>基础教程</w:t>
            </w:r>
          </w:p>
        </w:tc>
        <w:tc>
          <w:tcPr>
            <w:tcW w:w="708"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restart"/>
          </w:tcPr>
          <w:p>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501010</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网络数据库实用教程</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501012</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Asp.net动态网站设计</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501013</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Web数据库程序设计</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501014</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网站建设案例教程</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501015</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网页设计与制作考证（操作员级）</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第五学期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widowControl/>
              <w:spacing w:line="240" w:lineRule="exact"/>
              <w:jc w:val="left"/>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第六学期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顶岗实习</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论文（毕业设计）与答辩</w:t>
            </w: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）课程设置及学时、学分分配比例</w:t>
      </w:r>
    </w:p>
    <w:p>
      <w:pPr>
        <w:widowControl/>
        <w:spacing w:line="440" w:lineRule="exact"/>
        <w:ind w:left="482"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表8：计算机应用技术专业课程设置及学时、学分分配比例</w:t>
      </w:r>
    </w:p>
    <w:tbl>
      <w:tblPr>
        <w:tblStyle w:val="15"/>
        <w:tblW w:w="9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0"/>
        <w:gridCol w:w="900"/>
        <w:gridCol w:w="2700"/>
        <w:gridCol w:w="904"/>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类  别</w:t>
            </w:r>
          </w:p>
        </w:tc>
        <w:tc>
          <w:tcPr>
            <w:tcW w:w="9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学时</w:t>
            </w:r>
          </w:p>
        </w:tc>
        <w:tc>
          <w:tcPr>
            <w:tcW w:w="27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占课内总学时的百分比(％)</w:t>
            </w:r>
          </w:p>
        </w:tc>
        <w:tc>
          <w:tcPr>
            <w:tcW w:w="904"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学分</w:t>
            </w:r>
          </w:p>
        </w:tc>
        <w:tc>
          <w:tcPr>
            <w:tcW w:w="2613"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占课内总学分的百分比(％)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公共基础课模块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770</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26.7</w:t>
            </w:r>
          </w:p>
        </w:tc>
        <w:tc>
          <w:tcPr>
            <w:tcW w:w="904"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40</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1098</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38</w:t>
            </w:r>
          </w:p>
        </w:tc>
        <w:tc>
          <w:tcPr>
            <w:tcW w:w="904"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61</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专业选修课模块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180</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6.2</w:t>
            </w:r>
          </w:p>
        </w:tc>
        <w:tc>
          <w:tcPr>
            <w:tcW w:w="904"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综合实训实践模块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840</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29.1</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34</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2888</w:t>
            </w:r>
          </w:p>
        </w:tc>
        <w:tc>
          <w:tcPr>
            <w:tcW w:w="27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1</w:t>
            </w:r>
            <w:r>
              <w:rPr>
                <w:rFonts w:hint="eastAsia" w:ascii="仿宋_GB2312" w:hAnsi="仿宋_GB2312" w:eastAsia="仿宋_GB2312" w:cs="仿宋_GB2312"/>
                <w:kern w:val="0"/>
                <w:szCs w:val="21"/>
                <w:lang w:val="en-US" w:eastAsia="zh-CN"/>
              </w:rPr>
              <w:t>45</w:t>
            </w:r>
          </w:p>
        </w:tc>
        <w:tc>
          <w:tcPr>
            <w:tcW w:w="2613"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r>
    </w:tbl>
    <w:p>
      <w:pPr>
        <w:widowControl/>
        <w:spacing w:line="440" w:lineRule="exact"/>
        <w:ind w:firstLine="420" w:firstLineChars="200"/>
        <w:jc w:val="left"/>
        <w:rPr>
          <w:rFonts w:ascii="仿宋_GB2312" w:hAnsi="仿宋_GB2312" w:eastAsia="仿宋_GB2312" w:cs="仿宋_GB2312"/>
          <w:szCs w:val="21"/>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）实训项目安排</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表9：实训项目安排</w:t>
      </w:r>
    </w:p>
    <w:tbl>
      <w:tblPr>
        <w:tblStyle w:val="1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10"/>
        <w:gridCol w:w="1696"/>
        <w:gridCol w:w="1635"/>
        <w:gridCol w:w="4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26"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实训类别</w:t>
            </w:r>
          </w:p>
        </w:tc>
        <w:tc>
          <w:tcPr>
            <w:tcW w:w="2410" w:type="dxa"/>
            <w:shd w:val="clear" w:color="auto" w:fill="D9D9D9"/>
            <w:vAlign w:val="center"/>
          </w:tcPr>
          <w:p>
            <w:pPr>
              <w:widowControl/>
              <w:spacing w:line="320" w:lineRule="exact"/>
              <w:ind w:firstLine="422" w:firstLineChars="200"/>
              <w:jc w:val="center"/>
              <w:rPr>
                <w:rFonts w:ascii="仿宋_GB2312" w:hAnsi="仿宋_GB2312" w:eastAsia="仿宋_GB2312" w:cs="仿宋_GB2312"/>
                <w:b/>
                <w:szCs w:val="21"/>
              </w:rPr>
            </w:pPr>
            <w:r>
              <w:rPr>
                <w:rFonts w:hint="eastAsia" w:ascii="仿宋_GB2312" w:hAnsi="仿宋_GB2312" w:eastAsia="仿宋_GB2312" w:cs="仿宋_GB2312"/>
                <w:b/>
                <w:szCs w:val="21"/>
              </w:rPr>
              <w:t>实训项目</w:t>
            </w:r>
          </w:p>
        </w:tc>
        <w:tc>
          <w:tcPr>
            <w:tcW w:w="1696"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实训内容</w:t>
            </w:r>
          </w:p>
        </w:tc>
        <w:tc>
          <w:tcPr>
            <w:tcW w:w="163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实训时间</w:t>
            </w:r>
          </w:p>
        </w:tc>
        <w:tc>
          <w:tcPr>
            <w:tcW w:w="1481" w:type="dxa"/>
            <w:gridSpan w:val="2"/>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综合项目实训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第二学期</w:t>
            </w:r>
          </w:p>
        </w:tc>
        <w:tc>
          <w:tcPr>
            <w:tcW w:w="1481" w:type="dxa"/>
            <w:gridSpan w:val="2"/>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网页设计与制作</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静态网站制作</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第三学期</w:t>
            </w:r>
          </w:p>
        </w:tc>
        <w:tc>
          <w:tcPr>
            <w:tcW w:w="1481" w:type="dxa"/>
            <w:gridSpan w:val="2"/>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图形图像设计</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综合案例设计</w:t>
            </w:r>
          </w:p>
        </w:tc>
        <w:tc>
          <w:tcPr>
            <w:tcW w:w="1635" w:type="dxa"/>
          </w:tcPr>
          <w:p>
            <w:pPr>
              <w:widowControl/>
              <w:spacing w:line="320" w:lineRule="exact"/>
              <w:ind w:firstLine="315" w:firstLineChars="150"/>
              <w:jc w:val="left"/>
              <w:rPr>
                <w:rFonts w:ascii="仿宋_GB2312" w:hAnsi="仿宋_GB2312" w:eastAsia="仿宋_GB2312" w:cs="仿宋_GB2312"/>
                <w:szCs w:val="21"/>
              </w:rPr>
            </w:pPr>
            <w:r>
              <w:rPr>
                <w:rFonts w:hint="eastAsia" w:ascii="仿宋_GB2312" w:hAnsi="仿宋_GB2312" w:eastAsia="仿宋_GB2312" w:cs="仿宋_GB2312"/>
                <w:szCs w:val="21"/>
              </w:rPr>
              <w:t>第三学期</w:t>
            </w:r>
          </w:p>
        </w:tc>
        <w:tc>
          <w:tcPr>
            <w:tcW w:w="1481" w:type="dxa"/>
            <w:gridSpan w:val="2"/>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Java程序设计</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项目案例操作</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第三学期</w:t>
            </w:r>
          </w:p>
        </w:tc>
        <w:tc>
          <w:tcPr>
            <w:tcW w:w="1481" w:type="dxa"/>
            <w:gridSpan w:val="2"/>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szCs w:val="21"/>
              </w:rPr>
              <w:t>电脑室二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r>
              <w:rPr>
                <w:rFonts w:ascii="仿宋_GB2312" w:hAnsi="仿宋_GB2312" w:eastAsia="仿宋_GB2312" w:cs="仿宋_GB2312"/>
                <w:szCs w:val="21"/>
              </w:rPr>
              <w:t>W</w:t>
            </w:r>
            <w:r>
              <w:rPr>
                <w:rFonts w:hint="eastAsia" w:ascii="仿宋_GB2312" w:hAnsi="仿宋_GB2312" w:eastAsia="仿宋_GB2312" w:cs="仿宋_GB2312"/>
                <w:szCs w:val="21"/>
              </w:rPr>
              <w:t>eb数据库程序设计</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综合项目实训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第四学期</w:t>
            </w:r>
          </w:p>
        </w:tc>
        <w:tc>
          <w:tcPr>
            <w:tcW w:w="1481" w:type="dxa"/>
            <w:gridSpan w:val="2"/>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网页设计与制作考证</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技能证书培训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第四学期</w:t>
            </w:r>
          </w:p>
        </w:tc>
        <w:tc>
          <w:tcPr>
            <w:tcW w:w="1481" w:type="dxa"/>
            <w:gridSpan w:val="2"/>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图形图像设计考证</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技能证书培训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第四学期</w:t>
            </w:r>
          </w:p>
        </w:tc>
        <w:tc>
          <w:tcPr>
            <w:tcW w:w="1481" w:type="dxa"/>
            <w:gridSpan w:val="2"/>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p>
        </w:tc>
        <w:tc>
          <w:tcPr>
            <w:tcW w:w="1696"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专业综合实训</w:t>
            </w:r>
          </w:p>
        </w:tc>
        <w:tc>
          <w:tcPr>
            <w:tcW w:w="2410" w:type="dxa"/>
            <w:vAlign w:val="top"/>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专业综合实训</w:t>
            </w:r>
          </w:p>
        </w:tc>
        <w:tc>
          <w:tcPr>
            <w:tcW w:w="1696" w:type="dxa"/>
            <w:vAlign w:val="top"/>
          </w:tcPr>
          <w:p>
            <w:pPr>
              <w:widowControl/>
              <w:spacing w:line="320" w:lineRule="exact"/>
              <w:jc w:val="left"/>
              <w:rPr>
                <w:rFonts w:ascii="仿宋_GB2312" w:hAnsi="仿宋_GB2312" w:eastAsia="仿宋_GB2312" w:cs="仿宋_GB2312"/>
                <w:szCs w:val="21"/>
              </w:rPr>
            </w:pPr>
          </w:p>
        </w:tc>
        <w:tc>
          <w:tcPr>
            <w:tcW w:w="1635" w:type="dxa"/>
            <w:vAlign w:val="top"/>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eastAsia="zh-CN"/>
              </w:rPr>
              <w:t>五</w:t>
            </w:r>
            <w:r>
              <w:rPr>
                <w:rFonts w:hint="eastAsia" w:ascii="仿宋_GB2312" w:hAnsi="仿宋_GB2312" w:eastAsia="仿宋_GB2312" w:cs="仿宋_GB2312"/>
                <w:szCs w:val="21"/>
              </w:rPr>
              <w:t>学期</w:t>
            </w:r>
          </w:p>
        </w:tc>
        <w:tc>
          <w:tcPr>
            <w:tcW w:w="1481" w:type="dxa"/>
            <w:gridSpan w:val="2"/>
            <w:vAlign w:val="top"/>
          </w:tcPr>
          <w:p>
            <w:pPr>
              <w:widowControl/>
              <w:spacing w:line="320" w:lineRule="exact"/>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电脑室</w:t>
            </w:r>
            <w:r>
              <w:rPr>
                <w:rFonts w:hint="eastAsia" w:ascii="仿宋_GB2312" w:hAnsi="仿宋_GB2312" w:eastAsia="仿宋_GB2312" w:cs="仿宋_GB2312"/>
                <w:szCs w:val="21"/>
                <w:lang w:eastAsia="zh-CN"/>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p>
        </w:tc>
        <w:tc>
          <w:tcPr>
            <w:tcW w:w="1696"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p>
        </w:tc>
        <w:tc>
          <w:tcPr>
            <w:tcW w:w="1696"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jc w:val="left"/>
              <w:rPr>
                <w:rFonts w:ascii="仿宋_GB2312" w:hAnsi="仿宋_GB2312" w:eastAsia="仿宋_GB2312" w:cs="仿宋_GB2312"/>
                <w:szCs w:val="21"/>
              </w:rPr>
            </w:pPr>
          </w:p>
        </w:tc>
        <w:tc>
          <w:tcPr>
            <w:tcW w:w="1436"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2410" w:type="dxa"/>
          </w:tcPr>
          <w:p>
            <w:pPr>
              <w:widowControl/>
              <w:spacing w:line="320" w:lineRule="exact"/>
              <w:jc w:val="left"/>
              <w:rPr>
                <w:rFonts w:ascii="仿宋_GB2312" w:hAnsi="仿宋_GB2312" w:eastAsia="仿宋_GB2312" w:cs="仿宋_GB2312"/>
                <w:szCs w:val="21"/>
              </w:rPr>
            </w:pPr>
          </w:p>
        </w:tc>
        <w:tc>
          <w:tcPr>
            <w:tcW w:w="1696"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jc w:val="left"/>
              <w:rPr>
                <w:rFonts w:ascii="仿宋_GB2312" w:hAnsi="仿宋_GB2312" w:eastAsia="仿宋_GB2312" w:cs="仿宋_GB2312"/>
                <w:szCs w:val="21"/>
              </w:rPr>
            </w:pPr>
          </w:p>
        </w:tc>
        <w:tc>
          <w:tcPr>
            <w:tcW w:w="1436"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continue"/>
          </w:tcPr>
          <w:p>
            <w:pPr>
              <w:widowControl/>
              <w:spacing w:line="320" w:lineRule="exact"/>
              <w:jc w:val="left"/>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p>
        </w:tc>
        <w:tc>
          <w:tcPr>
            <w:tcW w:w="1696"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jc w:val="left"/>
              <w:rPr>
                <w:rFonts w:ascii="仿宋_GB2312" w:hAnsi="仿宋_GB2312" w:eastAsia="仿宋_GB2312" w:cs="仿宋_GB2312"/>
                <w:szCs w:val="21"/>
              </w:rPr>
            </w:pPr>
          </w:p>
        </w:tc>
        <w:tc>
          <w:tcPr>
            <w:tcW w:w="1436" w:type="dxa"/>
          </w:tcPr>
          <w:p>
            <w:pPr>
              <w:widowControl/>
              <w:spacing w:line="320" w:lineRule="exact"/>
              <w:jc w:val="left"/>
              <w:rPr>
                <w:rFonts w:ascii="仿宋_GB2312" w:hAnsi="仿宋_GB2312" w:eastAsia="仿宋_GB2312" w:cs="仿宋_GB2312"/>
                <w:szCs w:val="21"/>
              </w:rPr>
            </w:pPr>
          </w:p>
        </w:tc>
      </w:tr>
    </w:tbl>
    <w:p>
      <w:pPr>
        <w:widowControl/>
        <w:spacing w:line="440" w:lineRule="exact"/>
        <w:ind w:firstLine="482" w:firstLineChars="200"/>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八</w:t>
      </w:r>
      <w:r>
        <w:rPr>
          <w:rFonts w:hint="eastAsia" w:ascii="仿宋_GB2312" w:hAnsi="仿宋_GB2312" w:eastAsia="仿宋_GB2312" w:cs="仿宋_GB2312"/>
          <w:b/>
          <w:sz w:val="24"/>
          <w:szCs w:val="24"/>
        </w:rPr>
        <w:t>、实施</w:t>
      </w:r>
      <w:r>
        <w:rPr>
          <w:rFonts w:hint="eastAsia" w:ascii="仿宋_GB2312" w:hAnsi="仿宋_GB2312" w:eastAsia="仿宋_GB2312" w:cs="仿宋_GB2312"/>
          <w:b/>
          <w:sz w:val="24"/>
          <w:szCs w:val="24"/>
          <w:lang w:eastAsia="zh-CN"/>
        </w:rPr>
        <w:t>保障</w:t>
      </w:r>
    </w:p>
    <w:p>
      <w:pPr>
        <w:widowControl/>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（一）师资</w:t>
      </w:r>
      <w:r>
        <w:rPr>
          <w:rFonts w:hint="eastAsia" w:ascii="仿宋_GB2312" w:hAnsi="仿宋_GB2312" w:eastAsia="仿宋_GB2312" w:cs="仿宋_GB2312"/>
          <w:sz w:val="24"/>
          <w:szCs w:val="24"/>
          <w:lang w:eastAsia="zh-CN"/>
        </w:rPr>
        <w:t>队伍</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专业师资配置，是以本专业在校生为每届</w:t>
      </w:r>
      <w:r>
        <w:rPr>
          <w:rFonts w:hint="eastAsia" w:ascii="仿宋_GB2312" w:hAnsi="仿宋_GB2312" w:eastAsia="仿宋_GB2312" w:cs="仿宋_GB2312"/>
          <w:color w:val="000000"/>
          <w:sz w:val="24"/>
          <w:szCs w:val="24"/>
          <w:u w:val="single"/>
        </w:rPr>
        <w:t xml:space="preserve"> 120  </w:t>
      </w:r>
      <w:r>
        <w:rPr>
          <w:rFonts w:hint="eastAsia" w:ascii="仿宋_GB2312" w:hAnsi="仿宋_GB2312" w:eastAsia="仿宋_GB2312" w:cs="仿宋_GB2312"/>
          <w:color w:val="000000"/>
          <w:sz w:val="24"/>
          <w:szCs w:val="24"/>
        </w:rPr>
        <w:t>人（每届</w:t>
      </w:r>
      <w:r>
        <w:rPr>
          <w:rFonts w:hint="eastAsia" w:ascii="仿宋_GB2312" w:hAnsi="仿宋_GB2312" w:eastAsia="仿宋_GB2312" w:cs="仿宋_GB2312"/>
          <w:color w:val="000000"/>
          <w:sz w:val="24"/>
          <w:szCs w:val="24"/>
          <w:u w:val="single"/>
        </w:rPr>
        <w:t xml:space="preserve"> 2 </w:t>
      </w:r>
      <w:r>
        <w:rPr>
          <w:rFonts w:hint="eastAsia" w:ascii="仿宋_GB2312" w:hAnsi="仿宋_GB2312" w:eastAsia="仿宋_GB2312" w:cs="仿宋_GB2312"/>
          <w:color w:val="000000"/>
          <w:sz w:val="24"/>
          <w:szCs w:val="24"/>
        </w:rPr>
        <w:t>个班为标准），专业师资要求是根据学习领域课程中知识、技能、态度、以及理论实践一体化教学组织的要求来确定。</w:t>
      </w:r>
      <w:r>
        <w:rPr>
          <w:rFonts w:hint="eastAsia" w:ascii="仿宋_GB2312" w:hAnsi="仿宋_GB2312" w:eastAsia="仿宋_GB2312" w:cs="仿宋_GB2312"/>
          <w:sz w:val="24"/>
          <w:szCs w:val="24"/>
        </w:rPr>
        <w:t xml:space="preserve"> </w:t>
      </w:r>
    </w:p>
    <w:p>
      <w:pPr>
        <w:widowControl/>
        <w:spacing w:line="440" w:lineRule="exact"/>
        <w:ind w:left="42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1．专业带头人的基本要求</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选拔副教授以上职称、硕士及以上学位的校内专业带头人1名，每年派出参加国内外培训4次以上，承担课题立项4项。选聘行业、企业有影响力的校外专业带头人1名，指导专业建设。</w:t>
      </w:r>
    </w:p>
    <w:p>
      <w:pPr>
        <w:widowControl/>
        <w:spacing w:line="440" w:lineRule="exact"/>
        <w:ind w:left="42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2．专任教师、兼职教师的配置与要求</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根据教师承担的专业方向课程，派出教师参加相应专业进修、参加学术交流，不断提升自己的理论知识水平，并通过在高等学府与名师交流提升自己的人文素质和教学理念。对教师实践提出实践要求和执行实践考核。通过企业实践积累实际工作经验，提高实践教学能力。聘用兼职教师加强实践教学，挑选行业企业的专业人才和能工巧匠担任兼职教师，同时专业负责人对兼职教师进行教法指导。兼职教师参与到专业教学、实习实训等教学过程中，计划招聘两名具有行业工作经验三年以上的专业人才作为专职教师。</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表10：核心课程的师资配置与要求表</w:t>
      </w:r>
    </w:p>
    <w:tbl>
      <w:tblPr>
        <w:tblStyle w:val="15"/>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61"/>
        <w:gridCol w:w="2835"/>
        <w:gridCol w:w="1417"/>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36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专业核心课程</w:t>
            </w:r>
          </w:p>
        </w:tc>
        <w:tc>
          <w:tcPr>
            <w:tcW w:w="283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能力要求</w:t>
            </w:r>
          </w:p>
        </w:tc>
        <w:tc>
          <w:tcPr>
            <w:tcW w:w="1417"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专任教师</w:t>
            </w:r>
          </w:p>
        </w:tc>
        <w:tc>
          <w:tcPr>
            <w:tcW w:w="1477"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兼职教师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36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283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熟悉C语言基础和设计</w:t>
            </w:r>
          </w:p>
        </w:tc>
        <w:tc>
          <w:tcPr>
            <w:tcW w:w="141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7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236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网页设计与制作</w:t>
            </w:r>
          </w:p>
        </w:tc>
        <w:tc>
          <w:tcPr>
            <w:tcW w:w="283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掌握静态网站制作</w:t>
            </w:r>
          </w:p>
        </w:tc>
        <w:tc>
          <w:tcPr>
            <w:tcW w:w="141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7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236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图形图像设计</w:t>
            </w:r>
          </w:p>
        </w:tc>
        <w:tc>
          <w:tcPr>
            <w:tcW w:w="283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掌握Photoshop基本操作</w:t>
            </w:r>
          </w:p>
        </w:tc>
        <w:tc>
          <w:tcPr>
            <w:tcW w:w="141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7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236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Java程序设计</w:t>
            </w:r>
          </w:p>
        </w:tc>
        <w:tc>
          <w:tcPr>
            <w:tcW w:w="283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掌握Java语言设计</w:t>
            </w:r>
          </w:p>
        </w:tc>
        <w:tc>
          <w:tcPr>
            <w:tcW w:w="141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7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2361" w:type="dxa"/>
          </w:tcPr>
          <w:p>
            <w:pPr>
              <w:widowControl/>
              <w:spacing w:line="320" w:lineRule="exact"/>
              <w:jc w:val="left"/>
              <w:rPr>
                <w:rFonts w:ascii="仿宋_GB2312" w:hAnsi="仿宋_GB2312" w:eastAsia="仿宋_GB2312" w:cs="仿宋_GB2312"/>
                <w:szCs w:val="21"/>
              </w:rPr>
            </w:pPr>
            <w:r>
              <w:rPr>
                <w:rFonts w:ascii="仿宋_GB2312" w:hAnsi="仿宋_GB2312" w:eastAsia="仿宋_GB2312" w:cs="仿宋_GB2312"/>
                <w:szCs w:val="21"/>
              </w:rPr>
              <w:t>W</w:t>
            </w:r>
            <w:r>
              <w:rPr>
                <w:rFonts w:hint="eastAsia" w:ascii="仿宋_GB2312" w:hAnsi="仿宋_GB2312" w:eastAsia="仿宋_GB2312" w:cs="仿宋_GB2312"/>
                <w:szCs w:val="21"/>
              </w:rPr>
              <w:t>eb数据库程序设计</w:t>
            </w:r>
          </w:p>
        </w:tc>
        <w:tc>
          <w:tcPr>
            <w:tcW w:w="283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掌握web数据库设计</w:t>
            </w:r>
          </w:p>
        </w:tc>
        <w:tc>
          <w:tcPr>
            <w:tcW w:w="141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7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备注：专任教师和兼职教师栏只填写数量。</w:t>
      </w:r>
    </w:p>
    <w:p>
      <w:pPr>
        <w:widowControl/>
        <w:spacing w:line="440" w:lineRule="exact"/>
        <w:jc w:val="left"/>
        <w:rPr>
          <w:rFonts w:ascii="仿宋_GB2312" w:hAnsi="仿宋_GB2312" w:eastAsia="仿宋_GB2312" w:cs="仿宋_GB2312"/>
          <w:sz w:val="24"/>
          <w:szCs w:val="24"/>
        </w:rPr>
      </w:pPr>
    </w:p>
    <w:p>
      <w:pPr>
        <w:widowControl/>
        <w:numPr>
          <w:ilvl w:val="0"/>
          <w:numId w:val="0"/>
        </w:numPr>
        <w:spacing w:line="440" w:lineRule="exact"/>
        <w:ind w:left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（二）教学设施</w:t>
      </w:r>
    </w:p>
    <w:p>
      <w:pPr>
        <w:widowControl/>
        <w:numPr>
          <w:ilvl w:val="0"/>
          <w:numId w:val="0"/>
        </w:numPr>
        <w:spacing w:line="440" w:lineRule="exact"/>
        <w:ind w:left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1．校内实训基地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表11：实训室功能与实训要求</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551"/>
        <w:gridCol w:w="2268"/>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0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55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实训室功能</w:t>
            </w:r>
          </w:p>
        </w:tc>
        <w:tc>
          <w:tcPr>
            <w:tcW w:w="2268"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实训目标</w:t>
            </w:r>
          </w:p>
        </w:tc>
        <w:tc>
          <w:tcPr>
            <w:tcW w:w="2602"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0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255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基础教学</w:t>
            </w:r>
          </w:p>
        </w:tc>
        <w:tc>
          <w:tcPr>
            <w:tcW w:w="2268"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专业基础课程教学</w:t>
            </w:r>
          </w:p>
        </w:tc>
        <w:tc>
          <w:tcPr>
            <w:tcW w:w="2602"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60台台式机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0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255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专业教学</w:t>
            </w:r>
          </w:p>
        </w:tc>
        <w:tc>
          <w:tcPr>
            <w:tcW w:w="2268"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专业技术课程教学</w:t>
            </w:r>
          </w:p>
        </w:tc>
        <w:tc>
          <w:tcPr>
            <w:tcW w:w="2602"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80台台式机（双系统）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0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255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计算机组装与维护实训室</w:t>
            </w:r>
          </w:p>
        </w:tc>
        <w:tc>
          <w:tcPr>
            <w:tcW w:w="2268"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微机组装实验课程</w:t>
            </w:r>
          </w:p>
        </w:tc>
        <w:tc>
          <w:tcPr>
            <w:tcW w:w="2602"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20台拆装机</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2．校外实训基地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表12：校外实训基地与实训项目</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校外实训基地名称</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依托单位</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vAlign w:val="top"/>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1</w:t>
            </w:r>
          </w:p>
        </w:tc>
        <w:tc>
          <w:tcPr>
            <w:tcW w:w="2130" w:type="dxa"/>
            <w:vAlign w:val="top"/>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eastAsia="zh-CN"/>
              </w:rPr>
              <w:t>计算机网络实训中心</w:t>
            </w:r>
          </w:p>
        </w:tc>
        <w:tc>
          <w:tcPr>
            <w:tcW w:w="2131" w:type="dxa"/>
            <w:vAlign w:val="top"/>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eastAsia="zh-CN"/>
              </w:rPr>
              <w:t>福州火星电脑有限公司</w:t>
            </w:r>
          </w:p>
        </w:tc>
        <w:tc>
          <w:tcPr>
            <w:tcW w:w="2131" w:type="dxa"/>
            <w:vAlign w:val="top"/>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eastAsia="zh-CN"/>
              </w:rPr>
              <w:t>计算机组装与维护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p>
        </w:tc>
        <w:tc>
          <w:tcPr>
            <w:tcW w:w="2130"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p>
        </w:tc>
        <w:tc>
          <w:tcPr>
            <w:tcW w:w="2130"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p>
        </w:tc>
        <w:tc>
          <w:tcPr>
            <w:tcW w:w="2130"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p>
        </w:tc>
        <w:tc>
          <w:tcPr>
            <w:tcW w:w="2130"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r>
    </w:tbl>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r>
        <w:rPr>
          <w:rFonts w:hint="eastAsia" w:ascii="仿宋_GB2312" w:hAnsi="仿宋_GB2312" w:eastAsia="仿宋_GB2312" w:cs="仿宋_GB2312"/>
          <w:sz w:val="24"/>
          <w:szCs w:val="24"/>
          <w:lang w:eastAsia="zh-CN"/>
        </w:rPr>
        <w:t>（三）教学资源</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教学教材选用全国高职高专应用型规划教材，教材的选用征订严格按照学院要求执行，优先使用教育部推荐的统编高职高专教材。充分利用图书馆资源、网络资源、精品课程、优质核心课程，为学生的知识补充提供充足的资源保障。</w:t>
      </w:r>
    </w:p>
    <w:p>
      <w:pPr>
        <w:widowControl/>
        <w:numPr>
          <w:ilvl w:val="0"/>
          <w:numId w:val="2"/>
        </w:numPr>
        <w:spacing w:line="440" w:lineRule="exact"/>
        <w:ind w:left="0" w:leftChars="0" w:firstLine="420" w:firstLineChars="175"/>
        <w:jc w:val="left"/>
        <w:rPr>
          <w:rFonts w:hint="eastAsia" w:ascii="仿宋" w:hAnsi="仿宋" w:eastAsia="仿宋" w:cs="仿宋"/>
          <w:sz w:val="24"/>
          <w:szCs w:val="24"/>
          <w:lang w:eastAsia="zh-CN"/>
        </w:rPr>
      </w:pPr>
      <w:r>
        <w:rPr>
          <w:rFonts w:hint="eastAsia" w:ascii="仿宋_GB2312" w:hAnsi="仿宋_GB2312" w:eastAsia="仿宋_GB2312" w:cs="仿宋_GB2312"/>
          <w:sz w:val="24"/>
          <w:szCs w:val="24"/>
          <w:lang w:eastAsia="zh-CN"/>
        </w:rPr>
        <w:t>教学方法</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以就业为导向，优化专业结构，调整计算机应用技术专业方向的课程设置；以提高应用能力和创新能力为出发点，以提高岗位竞争力为目的，加强素质教育，提高学生综合素质；以转变就业观念为目的，开展就业指导教育，建立计算机应用技术专业人才培养模式</w:t>
      </w:r>
      <w:r>
        <w:rPr>
          <w:rFonts w:hint="eastAsia" w:ascii="仿宋" w:hAnsi="仿宋" w:eastAsia="仿宋" w:cs="仿宋"/>
          <w:i w:val="0"/>
          <w:caps w:val="0"/>
          <w:color w:val="000000"/>
          <w:spacing w:val="0"/>
          <w:sz w:val="24"/>
          <w:szCs w:val="24"/>
          <w:lang w:eastAsia="zh-CN"/>
        </w:rPr>
        <w:t>。</w:t>
      </w:r>
    </w:p>
    <w:p>
      <w:pPr>
        <w:widowControl/>
        <w:numPr>
          <w:ilvl w:val="0"/>
          <w:numId w:val="2"/>
        </w:numPr>
        <w:spacing w:line="440" w:lineRule="exact"/>
        <w:ind w:left="0" w:leftChars="0" w:firstLine="420" w:firstLine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学习评价</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学生成绩考核评价</w:t>
      </w:r>
    </w:p>
    <w:p>
      <w:pPr>
        <w:widowControl/>
        <w:spacing w:line="440" w:lineRule="exact"/>
        <w:ind w:firstLine="420" w:firstLineChars="175"/>
        <w:jc w:val="left"/>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考核内容应体现：能力本位的原则、实践性原则、实用性原则、针对性原则及可持续性原则。</w:t>
      </w:r>
      <w:bookmarkStart w:id="0" w:name="_Toc241399429"/>
      <w:bookmarkStart w:id="1" w:name="_Toc241399757"/>
      <w:bookmarkStart w:id="2" w:name="_Toc241400848"/>
      <w:bookmarkStart w:id="3" w:name="_Toc241401800"/>
      <w:bookmarkStart w:id="4" w:name="_Toc241597118"/>
      <w:bookmarkStart w:id="5" w:name="_Toc241397940"/>
      <w:bookmarkStart w:id="6" w:name="_Toc241402651"/>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1．公共必修课模块</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2．专业技术课模块和专业选修学习模块</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3．专项实训</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4．顶岗实习</w:t>
      </w:r>
    </w:p>
    <w:p>
      <w:pPr>
        <w:widowControl/>
        <w:spacing w:line="440" w:lineRule="exact"/>
        <w:ind w:firstLine="420" w:firstLineChars="175"/>
        <w:jc w:val="left"/>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考核方式应体现： “过程考核，综合评价，以人为本”，强调以人为本的整体性评价观。</w:t>
      </w:r>
      <w:bookmarkEnd w:id="0"/>
      <w:bookmarkEnd w:id="1"/>
      <w:bookmarkEnd w:id="2"/>
      <w:bookmarkEnd w:id="3"/>
      <w:bookmarkEnd w:id="4"/>
      <w:bookmarkEnd w:id="5"/>
      <w:bookmarkEnd w:id="6"/>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1.考核应以形成性考核为主，根据不同课程的特点和职业能力要求，采取闭卷笔试、实验技能操作、项目完成、毕业设计等多种方式进行考核。</w:t>
      </w:r>
      <w:r>
        <w:rPr>
          <w:rFonts w:hint="eastAsia" w:ascii="宋体" w:hAnsi="宋体" w:eastAsia="宋体" w:cs="宋体"/>
          <w:sz w:val="24"/>
          <w:szCs w:val="24"/>
        </w:rPr>
        <w:t> </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2.考核应以能力考核为核心，综合考核专业基础知识、专业基本技能、职业道德素质、应用理论基础知识解决实际问题的能力及团队合作精神。</w:t>
      </w:r>
      <w:r>
        <w:rPr>
          <w:rFonts w:hint="eastAsia" w:ascii="宋体" w:hAnsi="宋体" w:eastAsia="宋体" w:cs="宋体"/>
          <w:sz w:val="24"/>
          <w:szCs w:val="24"/>
        </w:rPr>
        <w:t> </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3.各门课程应根据本课程的特点和要求，对采取不同方式及对各方面能力的考核结果，通过一定的加权系数评定课程的最终成绩。</w:t>
      </w:r>
    </w:p>
    <w:p>
      <w:pPr>
        <w:widowControl/>
        <w:spacing w:line="440" w:lineRule="exact"/>
        <w:ind w:firstLine="420" w:firstLineChars="17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4.完成指导老师布置的毕业设计及毕业论文。</w:t>
      </w:r>
    </w:p>
    <w:p>
      <w:pPr>
        <w:widowControl/>
        <w:spacing w:line="440" w:lineRule="exact"/>
        <w:ind w:firstLine="420" w:firstLine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评价主体应体现：从过去校内评价、学校教师单一评价方式，转向企业评价、社会评价开放式评价。</w:t>
      </w:r>
    </w:p>
    <w:p>
      <w:pPr>
        <w:widowControl/>
        <w:numPr>
          <w:ilvl w:val="0"/>
          <w:numId w:val="2"/>
        </w:numPr>
        <w:spacing w:line="440" w:lineRule="exact"/>
        <w:ind w:left="0" w:leftChars="0" w:firstLine="420" w:firstLineChars="175"/>
        <w:jc w:val="left"/>
        <w:rPr>
          <w:rFonts w:hint="eastAsia" w:ascii="仿宋" w:hAnsi="仿宋" w:eastAsia="仿宋" w:cs="仿宋"/>
          <w:sz w:val="24"/>
          <w:szCs w:val="24"/>
        </w:rPr>
      </w:pPr>
      <w:r>
        <w:rPr>
          <w:rFonts w:hint="eastAsia" w:ascii="仿宋_GB2312" w:hAnsi="仿宋_GB2312" w:eastAsia="仿宋_GB2312" w:cs="仿宋_GB2312"/>
          <w:sz w:val="24"/>
          <w:szCs w:val="24"/>
          <w:lang w:eastAsia="zh-CN"/>
        </w:rPr>
        <w:t>质量管理</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质量监控体系由教务管理体系、督导监控体系、毕业生及用人单位评价体系组成。教务管理体系是直接面向教学过程的管理体系，遵循期初、期中、期末的管理规范，通过资料检查、现场巡查、听课检查、教师评学、学生评教、教师座谈会、学生座谈会等方式，检查和监督教学各个环节的秩序和质量。督导监控体系是学校重要的质量监督环节，主要采用督导听课的方式，遵循全面覆盖、重点督导的原则，对教师课程质量进行督导。毕业生及用人单位评价体系是学校面向社会建设建立的开放式评价体系，围绕毕业生知识、技能、素质等人才培养关键要素，采用企业调研、毕业生跟踪调查等方式，征询社会对学校的评价意见。</w:t>
      </w:r>
    </w:p>
    <w:p>
      <w:pPr>
        <w:widowControl/>
        <w:spacing w:line="440" w:lineRule="exact"/>
        <w:ind w:firstLine="422" w:firstLineChars="175"/>
        <w:jc w:val="left"/>
        <w:outlineLvl w:val="2"/>
        <w:rPr>
          <w:rFonts w:hint="eastAsia" w:ascii="仿宋_GB2312" w:hAnsi="仿宋_GB2312" w:eastAsia="仿宋_GB2312" w:cs="仿宋_GB2312"/>
          <w:b/>
          <w:bCs/>
          <w:sz w:val="24"/>
          <w:szCs w:val="24"/>
          <w:lang w:eastAsia="zh-CN"/>
        </w:rPr>
      </w:pPr>
      <w:bookmarkStart w:id="7" w:name="_Toc241401799"/>
      <w:bookmarkStart w:id="8" w:name="_Toc241402650"/>
      <w:bookmarkStart w:id="9" w:name="_Toc241597117"/>
      <w:bookmarkStart w:id="10" w:name="_Toc241598227"/>
      <w:bookmarkStart w:id="11" w:name="_Toc241598789"/>
      <w:bookmarkStart w:id="12" w:name="_Toc241399428"/>
      <w:bookmarkStart w:id="13" w:name="_Toc241605017"/>
      <w:bookmarkStart w:id="14" w:name="_Toc241397939"/>
      <w:bookmarkStart w:id="15" w:name="_Toc241399756"/>
      <w:bookmarkStart w:id="16" w:name="_Toc241400847"/>
      <w:r>
        <w:rPr>
          <w:rFonts w:hint="eastAsia" w:ascii="仿宋_GB2312" w:hAnsi="仿宋_GB2312" w:eastAsia="仿宋_GB2312" w:cs="仿宋_GB2312"/>
          <w:b/>
          <w:bCs/>
          <w:sz w:val="24"/>
          <w:szCs w:val="24"/>
          <w:lang w:eastAsia="zh-CN"/>
        </w:rPr>
        <w:t>九、毕业要求</w:t>
      </w:r>
    </w:p>
    <w:bookmarkEnd w:id="7"/>
    <w:bookmarkEnd w:id="8"/>
    <w:bookmarkEnd w:id="9"/>
    <w:bookmarkEnd w:id="10"/>
    <w:bookmarkEnd w:id="11"/>
    <w:bookmarkEnd w:id="12"/>
    <w:bookmarkEnd w:id="13"/>
    <w:bookmarkEnd w:id="14"/>
    <w:bookmarkEnd w:id="15"/>
    <w:bookmarkEnd w:id="16"/>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学生毕业需要同时具备以下条件：</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 w:hAnsi="仿宋" w:eastAsia="仿宋" w:cs="仿宋"/>
          <w:i w:val="0"/>
          <w:caps w:val="0"/>
          <w:color w:val="333333"/>
          <w:spacing w:val="8"/>
          <w:sz w:val="24"/>
          <w:szCs w:val="24"/>
          <w:shd w:val="clear" w:fill="FFFFFF"/>
        </w:rPr>
        <w:t>学生学完规定课程，经考核成绩全部合格，并取得相应的学分，同时取得规定的技能考核等级证书，经鉴定思想品德符合要求，准予毕业。</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2．获得以下一种以上职业资格证书或行业资格证书。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（1）网页设计与制作操作员级证书；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（2）图形图像处理操作员级证书；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（3）数据库操作员级证书；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（4）程序员证书；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3．计算机：获得省计算机等级一级B证书；</w:t>
      </w:r>
    </w:p>
    <w:p>
      <w:pPr>
        <w:widowControl/>
        <w:spacing w:line="500" w:lineRule="exact"/>
        <w:ind w:firstLine="360" w:firstLineChars="1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4．英语：获得高等学校英语应用能力相应等级水平证书（英语应用能力专业B级）或全国大学英语四、六级考试规定成绩（四级425分以上）</w:t>
      </w:r>
    </w:p>
    <w:p>
      <w:pPr>
        <w:rPr>
          <w:rFonts w:hint="eastAsia" w:eastAsiaTheme="minorEastAsia"/>
          <w:b/>
          <w:bCs/>
          <w:lang w:eastAsia="zh-CN"/>
        </w:rPr>
      </w:pPr>
      <w:r>
        <w:rPr>
          <w:rFonts w:hint="eastAsia"/>
          <w:b/>
          <w:bCs/>
          <w:lang w:eastAsia="zh-CN"/>
        </w:rPr>
        <w:t>十、附录</w:t>
      </w:r>
    </w:p>
    <w:p>
      <w:pPr>
        <w:widowControl/>
        <w:numPr>
          <w:ilvl w:val="0"/>
          <w:numId w:val="0"/>
        </w:numPr>
        <w:spacing w:line="440" w:lineRule="exact"/>
        <w:jc w:val="left"/>
        <w:rPr>
          <w:lang w:val="en-US" w:eastAsia="zh-CN"/>
        </w:rPr>
        <w:sectPr>
          <w:headerReference r:id="rId3" w:type="default"/>
          <w:footerReference r:id="rId4" w:type="default"/>
          <w:pgSz w:w="11906" w:h="16838"/>
          <w:pgMar w:top="1440" w:right="1080" w:bottom="1440" w:left="1080" w:header="0" w:footer="0" w:gutter="0"/>
          <w:pgNumType w:fmt="decimal"/>
          <w:cols w:space="720" w:num="1"/>
          <w:docGrid w:type="lines" w:linePitch="312" w:charSpace="0"/>
        </w:sect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课程教学进程计划</w:t>
      </w:r>
      <w:r>
        <w:rPr>
          <w:rFonts w:hint="eastAsia" w:ascii="仿宋_GB2312" w:hAnsi="仿宋_GB2312" w:eastAsia="仿宋_GB2312" w:cs="仿宋_GB2312"/>
          <w:sz w:val="24"/>
          <w:szCs w:val="24"/>
          <w:lang w:eastAsia="zh-CN"/>
        </w:rPr>
        <w:t>安排表</w:t>
      </w:r>
    </w:p>
    <w:p>
      <w:pPr>
        <w:widowControl/>
        <w:spacing w:line="440" w:lineRule="exact"/>
        <w:jc w:val="left"/>
        <w:rPr>
          <w:rFonts w:hint="eastAsia" w:ascii="仿宋_GB2312" w:hAnsi="仿宋_GB2312" w:eastAsia="仿宋_GB2312" w:cs="仿宋_GB2312"/>
          <w:sz w:val="24"/>
          <w:szCs w:val="24"/>
        </w:rPr>
      </w:pP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计算机应用技术专业教学进程计划</w:t>
      </w:r>
      <w:r>
        <w:rPr>
          <w:rFonts w:hint="eastAsia" w:ascii="仿宋_GB2312" w:hAnsi="仿宋_GB2312" w:eastAsia="仿宋_GB2312" w:cs="仿宋_GB2312"/>
          <w:sz w:val="24"/>
          <w:szCs w:val="24"/>
          <w:lang w:eastAsia="zh-CN"/>
        </w:rPr>
        <w:t>安排</w:t>
      </w:r>
      <w:r>
        <w:rPr>
          <w:rFonts w:hint="eastAsia" w:ascii="仿宋_GB2312" w:hAnsi="仿宋_GB2312" w:eastAsia="仿宋_GB2312" w:cs="仿宋_GB2312"/>
          <w:sz w:val="24"/>
          <w:szCs w:val="24"/>
        </w:rPr>
        <w:t>表</w:t>
      </w:r>
    </w:p>
    <w:tbl>
      <w:tblPr>
        <w:tblStyle w:val="15"/>
        <w:tblpPr w:leftFromText="180" w:rightFromText="180" w:vertAnchor="text" w:horzAnchor="page" w:tblpXSpec="center" w:tblpY="442"/>
        <w:tblOverlap w:val="never"/>
        <w:tblW w:w="164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912"/>
        <w:gridCol w:w="103"/>
        <w:gridCol w:w="478"/>
        <w:gridCol w:w="3364"/>
        <w:gridCol w:w="546"/>
        <w:gridCol w:w="588"/>
        <w:gridCol w:w="850"/>
        <w:gridCol w:w="851"/>
        <w:gridCol w:w="850"/>
        <w:gridCol w:w="567"/>
        <w:gridCol w:w="1276"/>
        <w:gridCol w:w="11"/>
        <w:gridCol w:w="889"/>
        <w:gridCol w:w="376"/>
        <w:gridCol w:w="524"/>
        <w:gridCol w:w="610"/>
        <w:gridCol w:w="290"/>
        <w:gridCol w:w="844"/>
        <w:gridCol w:w="56"/>
        <w:gridCol w:w="900"/>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8"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类型</w:t>
            </w:r>
          </w:p>
        </w:tc>
        <w:tc>
          <w:tcPr>
            <w:tcW w:w="1015" w:type="dxa"/>
            <w:gridSpan w:val="2"/>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代码</w:t>
            </w:r>
          </w:p>
        </w:tc>
        <w:tc>
          <w:tcPr>
            <w:tcW w:w="3842" w:type="dxa"/>
            <w:gridSpan w:val="2"/>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课程名称</w:t>
            </w:r>
          </w:p>
        </w:tc>
        <w:tc>
          <w:tcPr>
            <w:tcW w:w="546"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考试</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588" w:type="dxa"/>
            <w:vMerge w:val="restart"/>
            <w:shd w:val="clear" w:color="auto" w:fill="D9D9D9"/>
          </w:tcPr>
          <w:p>
            <w:pPr>
              <w:widowControl/>
              <w:spacing w:line="240" w:lineRule="exact"/>
              <w:jc w:val="center"/>
              <w:rPr>
                <w:rFonts w:ascii="仿宋_GB2312" w:hAnsi="仿宋_GB2312" w:eastAsia="仿宋_GB2312" w:cs="仿宋_GB2312"/>
                <w:b/>
                <w:szCs w:val="21"/>
              </w:rPr>
            </w:pPr>
          </w:p>
          <w:p>
            <w:pPr>
              <w:widowControl/>
              <w:spacing w:line="240" w:lineRule="exact"/>
              <w:jc w:val="left"/>
              <w:rPr>
                <w:rFonts w:ascii="仿宋_GB2312" w:hAnsi="仿宋_GB2312" w:eastAsia="仿宋_GB2312" w:cs="仿宋_GB2312"/>
                <w:b/>
                <w:szCs w:val="21"/>
              </w:rPr>
            </w:pPr>
            <w:r>
              <w:rPr>
                <w:rFonts w:hint="eastAsia" w:ascii="仿宋_GB2312" w:hAnsi="仿宋_GB2312" w:eastAsia="仿宋_GB2312" w:cs="仿宋_GB2312"/>
                <w:b/>
                <w:szCs w:val="21"/>
              </w:rPr>
              <w:t>考查</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2551" w:type="dxa"/>
            <w:gridSpan w:val="3"/>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学时数</w:t>
            </w:r>
          </w:p>
        </w:tc>
        <w:tc>
          <w:tcPr>
            <w:tcW w:w="567"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分</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数</w:t>
            </w:r>
          </w:p>
        </w:tc>
        <w:tc>
          <w:tcPr>
            <w:tcW w:w="6714" w:type="dxa"/>
            <w:gridSpan w:val="11"/>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按学期分配的周学时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1015" w:type="dxa"/>
            <w:gridSpan w:val="2"/>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3842" w:type="dxa"/>
            <w:gridSpan w:val="2"/>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546" w:type="dxa"/>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588" w:type="dxa"/>
            <w:vMerge w:val="continue"/>
            <w:shd w:val="clear" w:color="auto" w:fill="auto"/>
          </w:tcPr>
          <w:p>
            <w:pPr>
              <w:widowControl/>
              <w:spacing w:line="240" w:lineRule="exact"/>
              <w:jc w:val="center"/>
              <w:rPr>
                <w:rFonts w:ascii="仿宋_GB2312" w:hAnsi="仿宋_GB2312" w:eastAsia="仿宋_GB2312" w:cs="仿宋_GB2312"/>
                <w:b/>
                <w:szCs w:val="21"/>
              </w:rPr>
            </w:pP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理论</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学时</w:t>
            </w:r>
          </w:p>
        </w:tc>
        <w:tc>
          <w:tcPr>
            <w:tcW w:w="851"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实践</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学时</w:t>
            </w: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总学时</w:t>
            </w:r>
          </w:p>
        </w:tc>
        <w:tc>
          <w:tcPr>
            <w:tcW w:w="567" w:type="dxa"/>
            <w:vMerge w:val="continue"/>
            <w:shd w:val="clear" w:color="auto" w:fill="D9D9D9"/>
            <w:vAlign w:val="center"/>
          </w:tcPr>
          <w:p>
            <w:pPr>
              <w:widowControl/>
              <w:spacing w:line="240" w:lineRule="exact"/>
              <w:jc w:val="center"/>
              <w:rPr>
                <w:rFonts w:ascii="仿宋_GB2312" w:hAnsi="仿宋_GB2312" w:eastAsia="仿宋_GB2312" w:cs="仿宋_GB2312"/>
                <w:b/>
                <w:szCs w:val="21"/>
              </w:rPr>
            </w:pPr>
          </w:p>
        </w:tc>
        <w:tc>
          <w:tcPr>
            <w:tcW w:w="2552" w:type="dxa"/>
            <w:gridSpan w:val="4"/>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第一学年</w:t>
            </w:r>
          </w:p>
        </w:tc>
        <w:tc>
          <w:tcPr>
            <w:tcW w:w="2268" w:type="dxa"/>
            <w:gridSpan w:val="4"/>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第二学年</w:t>
            </w:r>
          </w:p>
        </w:tc>
        <w:tc>
          <w:tcPr>
            <w:tcW w:w="1894" w:type="dxa"/>
            <w:gridSpan w:val="3"/>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1015" w:type="dxa"/>
            <w:gridSpan w:val="2"/>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3842" w:type="dxa"/>
            <w:gridSpan w:val="2"/>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546" w:type="dxa"/>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588" w:type="dxa"/>
            <w:vMerge w:val="continue"/>
            <w:shd w:val="clear" w:color="auto" w:fill="auto"/>
          </w:tcPr>
          <w:p>
            <w:pPr>
              <w:widowControl/>
              <w:spacing w:line="240" w:lineRule="exact"/>
              <w:jc w:val="center"/>
              <w:rPr>
                <w:rFonts w:ascii="仿宋_GB2312" w:hAnsi="仿宋_GB2312" w:eastAsia="仿宋_GB2312" w:cs="仿宋_GB2312"/>
                <w:b/>
                <w:szCs w:val="21"/>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Cs w:val="21"/>
              </w:rPr>
            </w:pPr>
          </w:p>
        </w:tc>
        <w:tc>
          <w:tcPr>
            <w:tcW w:w="851" w:type="dxa"/>
            <w:vMerge w:val="continue"/>
            <w:shd w:val="clear" w:color="auto" w:fill="D9D9D9"/>
            <w:vAlign w:val="center"/>
          </w:tcPr>
          <w:p>
            <w:pPr>
              <w:widowControl/>
              <w:spacing w:line="240" w:lineRule="exact"/>
              <w:jc w:val="center"/>
              <w:rPr>
                <w:rFonts w:ascii="仿宋_GB2312" w:hAnsi="仿宋_GB2312" w:eastAsia="仿宋_GB2312" w:cs="仿宋_GB2312"/>
                <w:b/>
                <w:szCs w:val="21"/>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Cs w:val="21"/>
              </w:rPr>
            </w:pPr>
          </w:p>
        </w:tc>
        <w:tc>
          <w:tcPr>
            <w:tcW w:w="567" w:type="dxa"/>
            <w:vMerge w:val="continue"/>
            <w:shd w:val="clear" w:color="auto" w:fill="D9D9D9"/>
            <w:vAlign w:val="center"/>
          </w:tcPr>
          <w:p>
            <w:pPr>
              <w:widowControl/>
              <w:spacing w:line="240" w:lineRule="exact"/>
              <w:jc w:val="center"/>
              <w:rPr>
                <w:rFonts w:ascii="仿宋_GB2312" w:hAnsi="仿宋_GB2312" w:eastAsia="仿宋_GB2312" w:cs="仿宋_GB2312"/>
                <w:b/>
                <w:szCs w:val="21"/>
              </w:rPr>
            </w:pPr>
          </w:p>
        </w:tc>
        <w:tc>
          <w:tcPr>
            <w:tcW w:w="1276" w:type="dxa"/>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20（16）周</w:t>
            </w:r>
          </w:p>
        </w:tc>
        <w:tc>
          <w:tcPr>
            <w:tcW w:w="1276" w:type="dxa"/>
            <w:gridSpan w:val="3"/>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20（16）周</w:t>
            </w:r>
          </w:p>
        </w:tc>
        <w:tc>
          <w:tcPr>
            <w:tcW w:w="1134" w:type="dxa"/>
            <w:gridSpan w:val="2"/>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20（16）周</w:t>
            </w:r>
          </w:p>
        </w:tc>
        <w:tc>
          <w:tcPr>
            <w:tcW w:w="1134" w:type="dxa"/>
            <w:gridSpan w:val="2"/>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20（16）周</w:t>
            </w:r>
          </w:p>
        </w:tc>
        <w:tc>
          <w:tcPr>
            <w:tcW w:w="956" w:type="dxa"/>
            <w:gridSpan w:val="2"/>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20（8）周</w:t>
            </w:r>
          </w:p>
        </w:tc>
        <w:tc>
          <w:tcPr>
            <w:tcW w:w="938" w:type="dxa"/>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638" w:type="dxa"/>
            <w:vMerge w:val="restart"/>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公</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共</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必</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修</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课</w:t>
            </w: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100001</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军事教育</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85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52</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68</w:t>
            </w:r>
          </w:p>
        </w:tc>
        <w:tc>
          <w:tcPr>
            <w:tcW w:w="567"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w:t>
            </w:r>
          </w:p>
        </w:tc>
        <w:tc>
          <w:tcPr>
            <w:tcW w:w="850" w:type="dxa"/>
            <w:vAlign w:val="center"/>
          </w:tcPr>
          <w:p>
            <w:pPr>
              <w:jc w:val="center"/>
              <w:rPr>
                <w:rFonts w:ascii="仿宋_GB2312" w:hAnsi="仿宋_GB2312" w:eastAsia="仿宋_GB2312" w:cs="仿宋_GB2312"/>
                <w:szCs w:val="21"/>
              </w:rPr>
            </w:pPr>
          </w:p>
        </w:tc>
        <w:tc>
          <w:tcPr>
            <w:tcW w:w="85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276"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276" w:type="dxa"/>
            <w:gridSpan w:val="3"/>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100003</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30</w:t>
            </w:r>
          </w:p>
        </w:tc>
        <w:tc>
          <w:tcPr>
            <w:tcW w:w="851"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24</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276"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1276" w:type="dxa"/>
            <w:gridSpan w:val="3"/>
            <w:vAlign w:val="center"/>
          </w:tcPr>
          <w:p>
            <w:pPr>
              <w:widowControl/>
              <w:jc w:val="center"/>
              <w:rPr>
                <w:rFonts w:ascii="仿宋_GB2312" w:hAnsi="仿宋_GB2312" w:eastAsia="仿宋_GB2312" w:cs="仿宋_GB2312"/>
                <w:color w:val="000000"/>
                <w:kern w:val="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100004</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48</w:t>
            </w:r>
          </w:p>
        </w:tc>
        <w:tc>
          <w:tcPr>
            <w:tcW w:w="851"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24</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276" w:type="dxa"/>
            <w:vAlign w:val="center"/>
          </w:tcPr>
          <w:p>
            <w:pPr>
              <w:jc w:val="center"/>
              <w:rPr>
                <w:rFonts w:ascii="仿宋_GB2312" w:hAnsi="仿宋_GB2312" w:eastAsia="仿宋_GB2312" w:cs="仿宋_GB2312"/>
                <w:color w:val="000000"/>
                <w:szCs w:val="21"/>
              </w:rPr>
            </w:pPr>
          </w:p>
        </w:tc>
        <w:tc>
          <w:tcPr>
            <w:tcW w:w="1276" w:type="dxa"/>
            <w:gridSpan w:val="3"/>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85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1276" w:type="dxa"/>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276" w:type="dxa"/>
            <w:gridSpan w:val="3"/>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w:t>
            </w:r>
          </w:p>
        </w:tc>
        <w:tc>
          <w:tcPr>
            <w:tcW w:w="850" w:type="dxa"/>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9</w:t>
            </w:r>
          </w:p>
        </w:tc>
        <w:tc>
          <w:tcPr>
            <w:tcW w:w="851"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9</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567"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276" w:type="dxa"/>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276" w:type="dxa"/>
            <w:gridSpan w:val="3"/>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100007</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计算机应用基础</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276"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276" w:type="dxa"/>
            <w:gridSpan w:val="3"/>
            <w:vAlign w:val="center"/>
          </w:tcPr>
          <w:p>
            <w:pPr>
              <w:ind w:firstLine="105" w:firstLineChars="50"/>
              <w:jc w:val="center"/>
              <w:rPr>
                <w:rFonts w:ascii="仿宋_GB2312" w:hAnsi="仿宋_GB2312" w:eastAsia="仿宋_GB2312" w:cs="仿宋_GB2312"/>
                <w:color w:val="00000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100008</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tc>
        <w:tc>
          <w:tcPr>
            <w:tcW w:w="546" w:type="dxa"/>
          </w:tcPr>
          <w:p>
            <w:pPr>
              <w:jc w:val="center"/>
              <w:rPr>
                <w:rFonts w:ascii="仿宋_GB2312" w:hAnsi="仿宋_GB2312" w:eastAsia="仿宋_GB2312" w:cs="仿宋_GB2312"/>
                <w:color w:val="000000"/>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1</w:t>
            </w:r>
          </w:p>
        </w:tc>
        <w:tc>
          <w:tcPr>
            <w:tcW w:w="850"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24</w:t>
            </w:r>
          </w:p>
        </w:tc>
        <w:tc>
          <w:tcPr>
            <w:tcW w:w="851"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567"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276" w:type="dxa"/>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276" w:type="dxa"/>
            <w:gridSpan w:val="3"/>
            <w:vAlign w:val="center"/>
          </w:tcPr>
          <w:p>
            <w:pPr>
              <w:jc w:val="center"/>
              <w:rPr>
                <w:rFonts w:ascii="仿宋_GB2312" w:hAnsi="仿宋_GB2312" w:eastAsia="仿宋_GB2312" w:cs="仿宋_GB2312"/>
                <w:color w:val="00000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100009</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大学语文</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50</w:t>
            </w:r>
          </w:p>
        </w:tc>
        <w:tc>
          <w:tcPr>
            <w:tcW w:w="851" w:type="dxa"/>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ind w:firstLine="210" w:firstLineChars="1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    </w:t>
            </w:r>
          </w:p>
        </w:tc>
        <w:tc>
          <w:tcPr>
            <w:tcW w:w="1276" w:type="dxa"/>
            <w:gridSpan w:val="3"/>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851"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127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gridSpan w:val="3"/>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851"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127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gridSpan w:val="3"/>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4857" w:type="dxa"/>
            <w:gridSpan w:val="4"/>
          </w:tcPr>
          <w:p>
            <w:pPr>
              <w:widowControl/>
              <w:spacing w:line="240"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公共基础课学时/学分/小计</w:t>
            </w:r>
          </w:p>
        </w:tc>
        <w:tc>
          <w:tcPr>
            <w:tcW w:w="546" w:type="dxa"/>
            <w:vAlign w:val="center"/>
          </w:tcPr>
          <w:p>
            <w:pPr>
              <w:widowControl/>
              <w:spacing w:line="240" w:lineRule="exact"/>
              <w:jc w:val="center"/>
              <w:rPr>
                <w:rFonts w:ascii="仿宋_GB2312" w:hAnsi="仿宋_GB2312" w:eastAsia="仿宋_GB2312" w:cs="仿宋_GB2312"/>
                <w:b/>
                <w:bCs/>
                <w:szCs w:val="21"/>
              </w:rPr>
            </w:pPr>
          </w:p>
        </w:tc>
        <w:tc>
          <w:tcPr>
            <w:tcW w:w="588" w:type="dxa"/>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499</w:t>
            </w:r>
          </w:p>
        </w:tc>
        <w:tc>
          <w:tcPr>
            <w:tcW w:w="851"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271</w:t>
            </w:r>
          </w:p>
        </w:tc>
        <w:tc>
          <w:tcPr>
            <w:tcW w:w="850"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fldChar w:fldCharType="begin"/>
            </w:r>
            <w:r>
              <w:rPr>
                <w:rFonts w:hint="eastAsia" w:ascii="仿宋_GB2312" w:hAnsi="仿宋_GB2312" w:eastAsia="仿宋_GB2312" w:cs="仿宋_GB2312"/>
                <w:b/>
                <w:bCs/>
                <w:szCs w:val="21"/>
              </w:rPr>
              <w:instrText xml:space="preserve"> =SUM(ABOVE) </w:instrText>
            </w:r>
            <w:r>
              <w:rPr>
                <w:rFonts w:hint="eastAsia" w:ascii="仿宋_GB2312" w:hAnsi="仿宋_GB2312" w:eastAsia="仿宋_GB2312" w:cs="仿宋_GB2312"/>
                <w:b/>
                <w:bCs/>
                <w:szCs w:val="21"/>
              </w:rPr>
              <w:fldChar w:fldCharType="separate"/>
            </w:r>
            <w:r>
              <w:rPr>
                <w:rFonts w:hint="eastAsia" w:ascii="仿宋_GB2312" w:hAnsi="仿宋_GB2312" w:eastAsia="仿宋_GB2312" w:cs="仿宋_GB2312"/>
                <w:b/>
                <w:bCs/>
                <w:szCs w:val="21"/>
              </w:rPr>
              <w:t>770</w:t>
            </w:r>
            <w:r>
              <w:rPr>
                <w:rFonts w:hint="eastAsia" w:ascii="仿宋_GB2312" w:hAnsi="仿宋_GB2312" w:eastAsia="仿宋_GB2312" w:cs="仿宋_GB2312"/>
                <w:b/>
                <w:bCs/>
                <w:szCs w:val="21"/>
              </w:rPr>
              <w:fldChar w:fldCharType="end"/>
            </w:r>
          </w:p>
        </w:tc>
        <w:tc>
          <w:tcPr>
            <w:tcW w:w="567"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fldChar w:fldCharType="begin"/>
            </w:r>
            <w:r>
              <w:rPr>
                <w:rFonts w:hint="eastAsia" w:ascii="仿宋_GB2312" w:hAnsi="仿宋_GB2312" w:eastAsia="仿宋_GB2312" w:cs="仿宋_GB2312"/>
                <w:b/>
                <w:bCs/>
                <w:szCs w:val="21"/>
              </w:rPr>
              <w:instrText xml:space="preserve"> =SUM(ABOVE) </w:instrText>
            </w:r>
            <w:r>
              <w:rPr>
                <w:rFonts w:hint="eastAsia" w:ascii="仿宋_GB2312" w:hAnsi="仿宋_GB2312" w:eastAsia="仿宋_GB2312" w:cs="仿宋_GB2312"/>
                <w:b/>
                <w:bCs/>
                <w:szCs w:val="21"/>
              </w:rPr>
              <w:fldChar w:fldCharType="separate"/>
            </w:r>
            <w:r>
              <w:rPr>
                <w:rFonts w:hint="eastAsia" w:ascii="仿宋_GB2312" w:hAnsi="仿宋_GB2312" w:eastAsia="仿宋_GB2312" w:cs="仿宋_GB2312"/>
                <w:b/>
                <w:bCs/>
                <w:szCs w:val="21"/>
              </w:rPr>
              <w:t>40</w:t>
            </w:r>
            <w:r>
              <w:rPr>
                <w:rFonts w:hint="eastAsia" w:ascii="仿宋_GB2312" w:hAnsi="仿宋_GB2312" w:eastAsia="仿宋_GB2312" w:cs="仿宋_GB2312"/>
                <w:b/>
                <w:bCs/>
                <w:szCs w:val="21"/>
              </w:rPr>
              <w:fldChar w:fldCharType="end"/>
            </w:r>
          </w:p>
        </w:tc>
        <w:tc>
          <w:tcPr>
            <w:tcW w:w="1276"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fldChar w:fldCharType="begin"/>
            </w:r>
            <w:r>
              <w:rPr>
                <w:rFonts w:hint="eastAsia" w:ascii="仿宋_GB2312" w:hAnsi="仿宋_GB2312" w:eastAsia="仿宋_GB2312" w:cs="仿宋_GB2312"/>
                <w:b/>
                <w:bCs/>
                <w:szCs w:val="21"/>
              </w:rPr>
              <w:instrText xml:space="preserve"> =SUM(ABOVE) </w:instrText>
            </w:r>
            <w:r>
              <w:rPr>
                <w:rFonts w:hint="eastAsia" w:ascii="仿宋_GB2312" w:hAnsi="仿宋_GB2312" w:eastAsia="仿宋_GB2312" w:cs="仿宋_GB2312"/>
                <w:b/>
                <w:bCs/>
                <w:szCs w:val="21"/>
              </w:rPr>
              <w:fldChar w:fldCharType="separate"/>
            </w:r>
            <w:r>
              <w:rPr>
                <w:rFonts w:hint="eastAsia" w:ascii="仿宋_GB2312" w:hAnsi="仿宋_GB2312" w:eastAsia="仿宋_GB2312" w:cs="仿宋_GB2312"/>
                <w:b/>
                <w:bCs/>
                <w:szCs w:val="21"/>
              </w:rPr>
              <w:t>23</w:t>
            </w:r>
            <w:r>
              <w:rPr>
                <w:rFonts w:hint="eastAsia" w:ascii="仿宋_GB2312" w:hAnsi="仿宋_GB2312" w:eastAsia="仿宋_GB2312" w:cs="仿宋_GB2312"/>
                <w:b/>
                <w:bCs/>
                <w:szCs w:val="21"/>
              </w:rPr>
              <w:fldChar w:fldCharType="end"/>
            </w:r>
          </w:p>
        </w:tc>
        <w:tc>
          <w:tcPr>
            <w:tcW w:w="1276" w:type="dxa"/>
            <w:gridSpan w:val="3"/>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fldChar w:fldCharType="begin"/>
            </w:r>
            <w:r>
              <w:rPr>
                <w:rFonts w:hint="eastAsia" w:ascii="仿宋_GB2312" w:hAnsi="仿宋_GB2312" w:eastAsia="仿宋_GB2312" w:cs="仿宋_GB2312"/>
                <w:b/>
                <w:bCs/>
                <w:szCs w:val="21"/>
              </w:rPr>
              <w:instrText xml:space="preserve"> =SUM(ABOVE) </w:instrText>
            </w:r>
            <w:r>
              <w:rPr>
                <w:rFonts w:hint="eastAsia" w:ascii="仿宋_GB2312" w:hAnsi="仿宋_GB2312" w:eastAsia="仿宋_GB2312" w:cs="仿宋_GB2312"/>
                <w:b/>
                <w:bCs/>
                <w:szCs w:val="21"/>
              </w:rPr>
              <w:fldChar w:fldCharType="separate"/>
            </w:r>
            <w:r>
              <w:rPr>
                <w:rFonts w:hint="eastAsia" w:ascii="仿宋_GB2312" w:hAnsi="仿宋_GB2312" w:eastAsia="仿宋_GB2312" w:cs="仿宋_GB2312"/>
                <w:b/>
                <w:bCs/>
                <w:szCs w:val="21"/>
              </w:rPr>
              <w:t>21</w:t>
            </w:r>
            <w:r>
              <w:rPr>
                <w:rFonts w:hint="eastAsia" w:ascii="仿宋_GB2312" w:hAnsi="仿宋_GB2312" w:eastAsia="仿宋_GB2312" w:cs="仿宋_GB2312"/>
                <w:b/>
                <w:bCs/>
                <w:szCs w:val="21"/>
              </w:rPr>
              <w:fldChar w:fldCharType="end"/>
            </w:r>
          </w:p>
        </w:tc>
        <w:tc>
          <w:tcPr>
            <w:tcW w:w="1134" w:type="dxa"/>
            <w:gridSpan w:val="2"/>
            <w:vAlign w:val="center"/>
          </w:tcPr>
          <w:p>
            <w:pPr>
              <w:widowControl/>
              <w:spacing w:line="240" w:lineRule="exact"/>
              <w:jc w:val="center"/>
              <w:rPr>
                <w:rFonts w:ascii="仿宋_GB2312" w:hAnsi="仿宋_GB2312" w:eastAsia="仿宋_GB2312" w:cs="仿宋_GB2312"/>
                <w:b/>
                <w:bCs/>
                <w:szCs w:val="21"/>
              </w:rPr>
            </w:pPr>
          </w:p>
        </w:tc>
        <w:tc>
          <w:tcPr>
            <w:tcW w:w="1134" w:type="dxa"/>
            <w:gridSpan w:val="2"/>
            <w:vAlign w:val="center"/>
          </w:tcPr>
          <w:p>
            <w:pPr>
              <w:widowControl/>
              <w:spacing w:line="240" w:lineRule="exact"/>
              <w:jc w:val="center"/>
              <w:rPr>
                <w:rFonts w:ascii="仿宋_GB2312" w:hAnsi="仿宋_GB2312" w:eastAsia="仿宋_GB2312" w:cs="仿宋_GB2312"/>
                <w:b/>
                <w:bCs/>
                <w:szCs w:val="21"/>
              </w:rPr>
            </w:pPr>
          </w:p>
        </w:tc>
        <w:tc>
          <w:tcPr>
            <w:tcW w:w="956" w:type="dxa"/>
            <w:gridSpan w:val="2"/>
            <w:vAlign w:val="center"/>
          </w:tcPr>
          <w:p>
            <w:pPr>
              <w:widowControl/>
              <w:spacing w:line="240" w:lineRule="exact"/>
              <w:jc w:val="center"/>
              <w:rPr>
                <w:rFonts w:ascii="仿宋_GB2312" w:hAnsi="仿宋_GB2312" w:eastAsia="仿宋_GB2312" w:cs="仿宋_GB2312"/>
                <w:b/>
                <w:bCs/>
                <w:szCs w:val="21"/>
              </w:rPr>
            </w:pPr>
          </w:p>
        </w:tc>
        <w:tc>
          <w:tcPr>
            <w:tcW w:w="938" w:type="dxa"/>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业</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技</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术</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课</w:t>
            </w: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501001</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501002</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数字电子技术</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501003</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操作系统概论</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501004</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数据结构</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501005</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计算机网络技术</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501006</w:t>
            </w:r>
          </w:p>
        </w:tc>
        <w:tc>
          <w:tcPr>
            <w:tcW w:w="3945" w:type="dxa"/>
            <w:gridSpan w:val="3"/>
          </w:tcPr>
          <w:p>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CorelDRAW基础教程</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850" w:type="dxa"/>
            <w:vAlign w:val="center"/>
          </w:tcPr>
          <w:p>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501007</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计算机组装与维护</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501008</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网页设计与制作</w:t>
            </w:r>
            <w:r>
              <w:rPr>
                <w:rFonts w:hint="eastAsia" w:ascii="仿宋_GB2312" w:hAnsi="仿宋_GB2312" w:eastAsia="仿宋_GB2312" w:cs="仿宋_GB2312"/>
                <w:b/>
                <w:sz w:val="18"/>
                <w:szCs w:val="18"/>
              </w:rPr>
              <w:t>＊</w:t>
            </w:r>
          </w:p>
        </w:tc>
        <w:tc>
          <w:tcPr>
            <w:tcW w:w="546" w:type="dxa"/>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501009</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Photoshop图像处理考证（操作员级）</w:t>
            </w:r>
            <w:r>
              <w:rPr>
                <w:rFonts w:hint="eastAsia" w:ascii="仿宋_GB2312" w:hAnsi="仿宋_GB2312" w:eastAsia="仿宋_GB2312" w:cs="仿宋_GB2312"/>
                <w:b/>
                <w:sz w:val="18"/>
                <w:szCs w:val="18"/>
              </w:rPr>
              <w:t>＊</w:t>
            </w:r>
          </w:p>
        </w:tc>
        <w:tc>
          <w:tcPr>
            <w:tcW w:w="546" w:type="dxa"/>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501010</w:t>
            </w:r>
          </w:p>
        </w:tc>
        <w:tc>
          <w:tcPr>
            <w:tcW w:w="3945" w:type="dxa"/>
            <w:gridSpan w:val="3"/>
          </w:tcPr>
          <w:p>
            <w:pPr>
              <w:rPr>
                <w:rFonts w:ascii="仿宋_GB2312" w:hAnsi="仿宋_GB2312" w:eastAsia="仿宋_GB2312" w:cs="仿宋_GB2312"/>
                <w:szCs w:val="21"/>
              </w:rPr>
            </w:pPr>
            <w:r>
              <w:rPr>
                <w:rFonts w:hint="eastAsia" w:ascii="仿宋_GB2312" w:hAnsi="仿宋_GB2312" w:eastAsia="仿宋_GB2312" w:cs="仿宋_GB2312"/>
                <w:szCs w:val="21"/>
              </w:rPr>
              <w:t>网络数据库实用教程</w:t>
            </w:r>
          </w:p>
        </w:tc>
        <w:tc>
          <w:tcPr>
            <w:tcW w:w="546" w:type="dxa"/>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4</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501011</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Java语言程序设计</w:t>
            </w:r>
            <w:r>
              <w:rPr>
                <w:rFonts w:hint="eastAsia" w:ascii="仿宋_GB2312" w:hAnsi="仿宋_GB2312" w:eastAsia="仿宋_GB2312" w:cs="仿宋_GB2312"/>
                <w:b/>
                <w:sz w:val="18"/>
                <w:szCs w:val="18"/>
              </w:rPr>
              <w:t>＊</w:t>
            </w:r>
          </w:p>
        </w:tc>
        <w:tc>
          <w:tcPr>
            <w:tcW w:w="546" w:type="dxa"/>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501012</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Asp.net动态网站设计</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4</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501013</w:t>
            </w:r>
          </w:p>
        </w:tc>
        <w:tc>
          <w:tcPr>
            <w:tcW w:w="3945" w:type="dxa"/>
            <w:gridSpan w:val="3"/>
          </w:tcPr>
          <w:p>
            <w:pPr>
              <w:rPr>
                <w:rFonts w:ascii="仿宋_GB2312" w:hAnsi="仿宋_GB2312" w:eastAsia="仿宋_GB2312" w:cs="仿宋_GB2312"/>
                <w:szCs w:val="21"/>
              </w:rPr>
            </w:pPr>
            <w:r>
              <w:rPr>
                <w:rFonts w:hint="eastAsia" w:ascii="仿宋_GB2312" w:hAnsi="仿宋_GB2312" w:eastAsia="仿宋_GB2312" w:cs="仿宋_GB2312"/>
                <w:szCs w:val="21"/>
              </w:rPr>
              <w:t>Web数据库程序设计</w:t>
            </w:r>
            <w:r>
              <w:rPr>
                <w:rFonts w:hint="eastAsia" w:ascii="仿宋_GB2312" w:hAnsi="仿宋_GB2312" w:eastAsia="仿宋_GB2312" w:cs="仿宋_GB2312"/>
                <w:b/>
                <w:sz w:val="18"/>
                <w:szCs w:val="18"/>
              </w:rPr>
              <w:t>＊</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4</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501014</w:t>
            </w:r>
          </w:p>
        </w:tc>
        <w:tc>
          <w:tcPr>
            <w:tcW w:w="3945" w:type="dxa"/>
            <w:gridSpan w:val="3"/>
          </w:tcPr>
          <w:p>
            <w:pPr>
              <w:rPr>
                <w:rFonts w:ascii="仿宋_GB2312" w:hAnsi="仿宋_GB2312" w:eastAsia="仿宋_GB2312" w:cs="仿宋_GB2312"/>
                <w:szCs w:val="21"/>
              </w:rPr>
            </w:pPr>
            <w:r>
              <w:rPr>
                <w:rFonts w:hint="eastAsia" w:ascii="仿宋_GB2312" w:hAnsi="仿宋_GB2312" w:eastAsia="仿宋_GB2312" w:cs="仿宋_GB2312"/>
                <w:szCs w:val="21"/>
              </w:rPr>
              <w:t>网站建设案例教程</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4</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501015</w:t>
            </w:r>
          </w:p>
        </w:tc>
        <w:tc>
          <w:tcPr>
            <w:tcW w:w="3945" w:type="dxa"/>
            <w:gridSpan w:val="3"/>
          </w:tcPr>
          <w:p>
            <w:pPr>
              <w:rPr>
                <w:rFonts w:ascii="仿宋_GB2312" w:hAnsi="仿宋_GB2312" w:eastAsia="仿宋_GB2312" w:cs="仿宋_GB2312"/>
                <w:szCs w:val="21"/>
              </w:rPr>
            </w:pPr>
            <w:r>
              <w:rPr>
                <w:rFonts w:hint="eastAsia" w:ascii="仿宋_GB2312" w:hAnsi="仿宋_GB2312" w:eastAsia="仿宋_GB2312" w:cs="仿宋_GB2312"/>
                <w:szCs w:val="21"/>
              </w:rPr>
              <w:t>网页设计与制作考证（操作员级）</w:t>
            </w:r>
            <w:r>
              <w:rPr>
                <w:rFonts w:hint="eastAsia" w:ascii="仿宋_GB2312" w:hAnsi="仿宋_GB2312" w:eastAsia="仿宋_GB2312" w:cs="仿宋_GB2312"/>
                <w:b/>
                <w:sz w:val="18"/>
                <w:szCs w:val="18"/>
              </w:rPr>
              <w:t>＊</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ind w:firstLine="105" w:firstLineChars="50"/>
              <w:rPr>
                <w:rFonts w:ascii="仿宋_GB2312" w:hAnsi="仿宋_GB2312" w:eastAsia="仿宋_GB2312" w:cs="仿宋_GB2312"/>
                <w:szCs w:val="21"/>
              </w:rPr>
            </w:pPr>
            <w:r>
              <w:rPr>
                <w:rFonts w:hint="eastAsia" w:ascii="仿宋_GB2312" w:hAnsi="仿宋_GB2312" w:eastAsia="仿宋_GB2312" w:cs="仿宋_GB2312"/>
                <w:color w:val="000000"/>
                <w:szCs w:val="21"/>
              </w:rPr>
              <w:t>4</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4857" w:type="dxa"/>
            <w:gridSpan w:val="4"/>
          </w:tcPr>
          <w:p>
            <w:pPr>
              <w:widowControl/>
              <w:spacing w:line="240"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专业基础课与专业核心课学时/学分/小计</w:t>
            </w:r>
          </w:p>
        </w:tc>
        <w:tc>
          <w:tcPr>
            <w:tcW w:w="546" w:type="dxa"/>
            <w:vAlign w:val="center"/>
          </w:tcPr>
          <w:p>
            <w:pPr>
              <w:widowControl/>
              <w:spacing w:line="240" w:lineRule="exact"/>
              <w:jc w:val="center"/>
              <w:rPr>
                <w:rFonts w:ascii="仿宋_GB2312" w:hAnsi="仿宋_GB2312" w:eastAsia="仿宋_GB2312" w:cs="仿宋_GB2312"/>
                <w:b/>
                <w:bCs/>
                <w:szCs w:val="21"/>
              </w:rPr>
            </w:pPr>
          </w:p>
        </w:tc>
        <w:tc>
          <w:tcPr>
            <w:tcW w:w="588" w:type="dxa"/>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rPr>
                <w:rFonts w:ascii="仿宋_GB2312" w:hAnsi="仿宋_GB2312" w:eastAsia="仿宋_GB2312" w:cs="仿宋_GB2312"/>
                <w:b/>
                <w:bCs/>
                <w:szCs w:val="21"/>
              </w:rPr>
            </w:pPr>
            <w:r>
              <w:rPr>
                <w:rFonts w:hint="eastAsia" w:ascii="仿宋_GB2312" w:hAnsi="仿宋_GB2312" w:eastAsia="仿宋_GB2312" w:cs="仿宋_GB2312"/>
                <w:b/>
                <w:bCs/>
                <w:szCs w:val="21"/>
              </w:rPr>
              <w:t>522</w:t>
            </w:r>
          </w:p>
        </w:tc>
        <w:tc>
          <w:tcPr>
            <w:tcW w:w="851"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576</w:t>
            </w:r>
          </w:p>
        </w:tc>
        <w:tc>
          <w:tcPr>
            <w:tcW w:w="850"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1098</w:t>
            </w:r>
          </w:p>
        </w:tc>
        <w:tc>
          <w:tcPr>
            <w:tcW w:w="567"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61</w:t>
            </w:r>
          </w:p>
        </w:tc>
        <w:tc>
          <w:tcPr>
            <w:tcW w:w="1276"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4</w:t>
            </w:r>
          </w:p>
        </w:tc>
        <w:tc>
          <w:tcPr>
            <w:tcW w:w="1276" w:type="dxa"/>
            <w:gridSpan w:val="3"/>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11</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23</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23</w:t>
            </w:r>
          </w:p>
        </w:tc>
        <w:tc>
          <w:tcPr>
            <w:tcW w:w="956" w:type="dxa"/>
            <w:gridSpan w:val="2"/>
            <w:vAlign w:val="center"/>
          </w:tcPr>
          <w:p>
            <w:pPr>
              <w:widowControl/>
              <w:spacing w:line="240" w:lineRule="exact"/>
              <w:jc w:val="center"/>
              <w:rPr>
                <w:rFonts w:ascii="仿宋_GB2312" w:hAnsi="仿宋_GB2312" w:eastAsia="仿宋_GB2312" w:cs="仿宋_GB2312"/>
                <w:b/>
                <w:bCs/>
                <w:szCs w:val="21"/>
              </w:rPr>
            </w:pPr>
          </w:p>
        </w:tc>
        <w:tc>
          <w:tcPr>
            <w:tcW w:w="938" w:type="dxa"/>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业</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选</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修</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课</w:t>
            </w: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501017</w:t>
            </w:r>
          </w:p>
        </w:tc>
        <w:tc>
          <w:tcPr>
            <w:tcW w:w="3945" w:type="dxa"/>
            <w:gridSpan w:val="3"/>
          </w:tcPr>
          <w:p>
            <w:pPr>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电子商务技术与应用</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501018</w:t>
            </w:r>
          </w:p>
        </w:tc>
        <w:tc>
          <w:tcPr>
            <w:tcW w:w="3945" w:type="dxa"/>
            <w:gridSpan w:val="3"/>
          </w:tcPr>
          <w:p>
            <w:pPr>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物联网概论</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4857" w:type="dxa"/>
            <w:gridSpan w:val="4"/>
          </w:tcPr>
          <w:p>
            <w:pPr>
              <w:widowControl/>
              <w:spacing w:line="240"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专业拓展课学时/学分/小计</w:t>
            </w:r>
          </w:p>
        </w:tc>
        <w:tc>
          <w:tcPr>
            <w:tcW w:w="546" w:type="dxa"/>
            <w:vAlign w:val="center"/>
          </w:tcPr>
          <w:p>
            <w:pPr>
              <w:widowControl/>
              <w:spacing w:line="240" w:lineRule="exact"/>
              <w:jc w:val="center"/>
              <w:rPr>
                <w:rFonts w:ascii="仿宋_GB2312" w:hAnsi="仿宋_GB2312" w:eastAsia="仿宋_GB2312" w:cs="仿宋_GB2312"/>
                <w:b/>
                <w:bCs/>
                <w:szCs w:val="21"/>
              </w:rPr>
            </w:pPr>
          </w:p>
        </w:tc>
        <w:tc>
          <w:tcPr>
            <w:tcW w:w="588" w:type="dxa"/>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126</w:t>
            </w:r>
          </w:p>
        </w:tc>
        <w:tc>
          <w:tcPr>
            <w:tcW w:w="851"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54</w:t>
            </w:r>
          </w:p>
        </w:tc>
        <w:tc>
          <w:tcPr>
            <w:tcW w:w="850"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180</w:t>
            </w:r>
          </w:p>
        </w:tc>
        <w:tc>
          <w:tcPr>
            <w:tcW w:w="567"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10</w:t>
            </w:r>
          </w:p>
        </w:tc>
        <w:tc>
          <w:tcPr>
            <w:tcW w:w="1276" w:type="dxa"/>
            <w:vAlign w:val="center"/>
          </w:tcPr>
          <w:p>
            <w:pPr>
              <w:widowControl/>
              <w:spacing w:line="240" w:lineRule="exact"/>
              <w:jc w:val="center"/>
              <w:rPr>
                <w:rFonts w:ascii="仿宋_GB2312" w:hAnsi="仿宋_GB2312" w:eastAsia="仿宋_GB2312" w:cs="仿宋_GB2312"/>
                <w:b/>
                <w:bCs/>
                <w:szCs w:val="21"/>
              </w:rPr>
            </w:pPr>
          </w:p>
        </w:tc>
        <w:tc>
          <w:tcPr>
            <w:tcW w:w="1276" w:type="dxa"/>
            <w:gridSpan w:val="3"/>
            <w:vAlign w:val="center"/>
          </w:tcPr>
          <w:p>
            <w:pPr>
              <w:widowControl/>
              <w:spacing w:line="240" w:lineRule="exact"/>
              <w:jc w:val="center"/>
              <w:rPr>
                <w:rFonts w:ascii="仿宋_GB2312" w:hAnsi="仿宋_GB2312" w:eastAsia="仿宋_GB2312" w:cs="仿宋_GB2312"/>
                <w:b/>
                <w:bCs/>
                <w:szCs w:val="21"/>
              </w:rPr>
            </w:pP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6</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p>
        </w:tc>
        <w:tc>
          <w:tcPr>
            <w:tcW w:w="956" w:type="dxa"/>
            <w:gridSpan w:val="2"/>
            <w:vAlign w:val="center"/>
          </w:tcPr>
          <w:p>
            <w:pPr>
              <w:widowControl/>
              <w:spacing w:line="240" w:lineRule="exact"/>
              <w:jc w:val="center"/>
              <w:rPr>
                <w:rFonts w:ascii="仿宋_GB2312" w:hAnsi="仿宋_GB2312" w:eastAsia="仿宋_GB2312" w:cs="仿宋_GB2312"/>
                <w:b/>
                <w:bCs/>
                <w:szCs w:val="21"/>
              </w:rPr>
            </w:pPr>
          </w:p>
        </w:tc>
        <w:tc>
          <w:tcPr>
            <w:tcW w:w="938" w:type="dxa"/>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5495" w:type="dxa"/>
            <w:gridSpan w:val="5"/>
          </w:tcPr>
          <w:p>
            <w:pPr>
              <w:widowControl/>
              <w:spacing w:line="240"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总学时、总学分、各学期周学时</w:t>
            </w:r>
          </w:p>
        </w:tc>
        <w:tc>
          <w:tcPr>
            <w:tcW w:w="546" w:type="dxa"/>
            <w:vAlign w:val="center"/>
          </w:tcPr>
          <w:p>
            <w:pPr>
              <w:widowControl/>
              <w:spacing w:line="240" w:lineRule="exact"/>
              <w:jc w:val="center"/>
              <w:rPr>
                <w:rFonts w:ascii="仿宋_GB2312" w:hAnsi="仿宋_GB2312" w:eastAsia="仿宋_GB2312" w:cs="仿宋_GB2312"/>
                <w:b/>
                <w:bCs/>
                <w:szCs w:val="21"/>
              </w:rPr>
            </w:pPr>
          </w:p>
        </w:tc>
        <w:tc>
          <w:tcPr>
            <w:tcW w:w="588" w:type="dxa"/>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1147</w:t>
            </w:r>
          </w:p>
        </w:tc>
        <w:tc>
          <w:tcPr>
            <w:tcW w:w="851"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901</w:t>
            </w: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2048</w:t>
            </w:r>
          </w:p>
        </w:tc>
        <w:tc>
          <w:tcPr>
            <w:tcW w:w="567"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111</w:t>
            </w:r>
          </w:p>
        </w:tc>
        <w:tc>
          <w:tcPr>
            <w:tcW w:w="1276"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27</w:t>
            </w:r>
          </w:p>
        </w:tc>
        <w:tc>
          <w:tcPr>
            <w:tcW w:w="1276" w:type="dxa"/>
            <w:gridSpan w:val="3"/>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32</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29</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27</w:t>
            </w:r>
          </w:p>
        </w:tc>
        <w:tc>
          <w:tcPr>
            <w:tcW w:w="956" w:type="dxa"/>
            <w:gridSpan w:val="2"/>
            <w:vAlign w:val="center"/>
          </w:tcPr>
          <w:p>
            <w:pPr>
              <w:widowControl/>
              <w:spacing w:line="240" w:lineRule="exact"/>
              <w:jc w:val="center"/>
              <w:rPr>
                <w:rFonts w:ascii="仿宋_GB2312" w:hAnsi="仿宋_GB2312" w:eastAsia="仿宋_GB2312" w:cs="仿宋_GB2312"/>
                <w:b/>
                <w:bCs/>
                <w:szCs w:val="21"/>
              </w:rPr>
            </w:pPr>
          </w:p>
        </w:tc>
        <w:tc>
          <w:tcPr>
            <w:tcW w:w="938" w:type="dxa"/>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rPr>
                <w:rFonts w:ascii="仿宋_GB2312" w:hAnsi="仿宋_GB2312" w:eastAsia="仿宋_GB2312" w:cs="仿宋_GB2312"/>
                <w:szCs w:val="21"/>
              </w:rPr>
            </w:pP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其</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它</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教</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环</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节</w:t>
            </w: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入学教育与军事训练</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112</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专业综合实训</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280</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280</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336</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毕业论文（毕业设计）与答辩</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112</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毕业教育</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0.5</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3945" w:type="dxa"/>
            <w:gridSpan w:val="3"/>
          </w:tcPr>
          <w:p>
            <w:pPr>
              <w:widowControl/>
              <w:spacing w:line="240" w:lineRule="exact"/>
              <w:jc w:val="left"/>
              <w:rPr>
                <w:rFonts w:ascii="仿宋_GB2312" w:hAnsi="仿宋_GB2312" w:eastAsia="仿宋_GB2312" w:cs="仿宋_GB2312"/>
                <w:szCs w:val="21"/>
              </w:rPr>
            </w:pP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p>
        </w:tc>
        <w:tc>
          <w:tcPr>
            <w:tcW w:w="851"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p>
        </w:tc>
        <w:tc>
          <w:tcPr>
            <w:tcW w:w="567" w:type="dxa"/>
            <w:vAlign w:val="center"/>
          </w:tcPr>
          <w:p>
            <w:pPr>
              <w:widowControl/>
              <w:spacing w:line="240" w:lineRule="exact"/>
              <w:jc w:val="center"/>
              <w:rPr>
                <w:rFonts w:ascii="仿宋_GB2312" w:hAnsi="仿宋_GB2312" w:eastAsia="仿宋_GB2312" w:cs="仿宋_GB2312"/>
                <w:szCs w:val="21"/>
              </w:rPr>
            </w:pP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4857" w:type="dxa"/>
            <w:gridSpan w:val="4"/>
          </w:tcPr>
          <w:p>
            <w:pPr>
              <w:widowControl/>
              <w:spacing w:line="240" w:lineRule="exact"/>
              <w:jc w:val="left"/>
              <w:rPr>
                <w:rFonts w:ascii="仿宋_GB2312" w:hAnsi="仿宋_GB2312" w:eastAsia="仿宋_GB2312" w:cs="仿宋_GB2312"/>
                <w:b/>
                <w:szCs w:val="21"/>
              </w:rPr>
            </w:pPr>
            <w:r>
              <w:rPr>
                <w:rFonts w:hint="eastAsia" w:ascii="仿宋_GB2312" w:hAnsi="仿宋_GB2312" w:eastAsia="仿宋_GB2312" w:cs="仿宋_GB2312"/>
                <w:b/>
                <w:color w:val="000000"/>
                <w:szCs w:val="21"/>
              </w:rPr>
              <w:t>其他教学环节学时/学分/小计</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840</w:t>
            </w:r>
            <w:r>
              <w:rPr>
                <w:rFonts w:hint="eastAsia" w:ascii="仿宋_GB2312" w:hAnsi="仿宋_GB2312" w:eastAsia="仿宋_GB2312" w:cs="仿宋_GB2312"/>
                <w:szCs w:val="21"/>
              </w:rPr>
              <w:t xml:space="preserve"> </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840</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2131" w:type="dxa"/>
            <w:gridSpan w:val="4"/>
          </w:tcPr>
          <w:p>
            <w:pPr>
              <w:widowControl/>
              <w:spacing w:line="240" w:lineRule="exact"/>
              <w:jc w:val="center"/>
              <w:rPr>
                <w:rFonts w:ascii="仿宋_GB2312" w:hAnsi="仿宋_GB2312" w:eastAsia="仿宋_GB2312" w:cs="仿宋_GB2312"/>
                <w:szCs w:val="21"/>
              </w:rPr>
            </w:pPr>
          </w:p>
        </w:tc>
        <w:tc>
          <w:tcPr>
            <w:tcW w:w="14330" w:type="dxa"/>
            <w:gridSpan w:val="18"/>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5495" w:type="dxa"/>
            <w:gridSpan w:val="5"/>
          </w:tcPr>
          <w:p>
            <w:pPr>
              <w:widowControl/>
              <w:spacing w:line="24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全学程总学时/总学分</w:t>
            </w:r>
          </w:p>
        </w:tc>
        <w:tc>
          <w:tcPr>
            <w:tcW w:w="546" w:type="dxa"/>
            <w:vAlign w:val="center"/>
          </w:tcPr>
          <w:p>
            <w:pPr>
              <w:widowControl/>
              <w:spacing w:line="240" w:lineRule="exact"/>
              <w:jc w:val="center"/>
              <w:rPr>
                <w:rFonts w:ascii="仿宋_GB2312" w:hAnsi="仿宋_GB2312" w:eastAsia="仿宋_GB2312" w:cs="仿宋_GB2312"/>
                <w:b/>
                <w:color w:val="000000"/>
                <w:szCs w:val="21"/>
              </w:rPr>
            </w:pPr>
          </w:p>
        </w:tc>
        <w:tc>
          <w:tcPr>
            <w:tcW w:w="588" w:type="dxa"/>
          </w:tcPr>
          <w:p>
            <w:pPr>
              <w:widowControl/>
              <w:spacing w:line="240" w:lineRule="exact"/>
              <w:jc w:val="center"/>
              <w:rPr>
                <w:rFonts w:ascii="仿宋_GB2312" w:hAnsi="仿宋_GB2312" w:eastAsia="仿宋_GB2312" w:cs="仿宋_GB2312"/>
                <w:b/>
                <w:color w:val="000000"/>
                <w:szCs w:val="21"/>
              </w:rPr>
            </w:pPr>
          </w:p>
        </w:tc>
        <w:tc>
          <w:tcPr>
            <w:tcW w:w="850" w:type="dxa"/>
            <w:vAlign w:val="center"/>
          </w:tcPr>
          <w:p>
            <w:pPr>
              <w:widowControl/>
              <w:spacing w:line="240" w:lineRule="exact"/>
              <w:jc w:val="center"/>
              <w:rPr>
                <w:rFonts w:hint="default" w:ascii="仿宋_GB2312" w:hAnsi="仿宋_GB2312" w:eastAsia="仿宋_GB2312" w:cs="仿宋_GB2312"/>
                <w:b/>
                <w:color w:val="000000"/>
                <w:szCs w:val="21"/>
                <w:lang w:val="en-US" w:eastAsia="zh-CN"/>
              </w:rPr>
            </w:pPr>
            <w:r>
              <w:rPr>
                <w:rFonts w:hint="eastAsia" w:ascii="仿宋_GB2312" w:hAnsi="仿宋_GB2312" w:eastAsia="仿宋_GB2312" w:cs="仿宋_GB2312"/>
                <w:b/>
                <w:color w:val="000000"/>
                <w:szCs w:val="21"/>
                <w:lang w:val="en-US" w:eastAsia="zh-CN"/>
              </w:rPr>
              <w:t>1147</w:t>
            </w:r>
          </w:p>
        </w:tc>
        <w:tc>
          <w:tcPr>
            <w:tcW w:w="851" w:type="dxa"/>
            <w:vAlign w:val="center"/>
          </w:tcPr>
          <w:p>
            <w:pPr>
              <w:widowControl/>
              <w:spacing w:line="240" w:lineRule="exact"/>
              <w:jc w:val="center"/>
              <w:rPr>
                <w:rFonts w:hint="default" w:ascii="仿宋_GB2312" w:hAnsi="仿宋_GB2312" w:eastAsia="仿宋_GB2312" w:cs="仿宋_GB2312"/>
                <w:b/>
                <w:color w:val="000000"/>
                <w:szCs w:val="21"/>
                <w:lang w:val="en-US" w:eastAsia="zh-CN"/>
              </w:rPr>
            </w:pPr>
            <w:r>
              <w:rPr>
                <w:rFonts w:hint="eastAsia" w:ascii="仿宋_GB2312" w:hAnsi="仿宋_GB2312" w:eastAsia="仿宋_GB2312" w:cs="仿宋_GB2312"/>
                <w:b/>
                <w:color w:val="000000"/>
                <w:szCs w:val="21"/>
                <w:lang w:val="en-US" w:eastAsia="zh-CN"/>
              </w:rPr>
              <w:t>1741</w:t>
            </w:r>
          </w:p>
        </w:tc>
        <w:tc>
          <w:tcPr>
            <w:tcW w:w="850" w:type="dxa"/>
            <w:vAlign w:val="center"/>
          </w:tcPr>
          <w:p>
            <w:pPr>
              <w:widowControl/>
              <w:spacing w:line="24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2888</w:t>
            </w:r>
          </w:p>
        </w:tc>
        <w:tc>
          <w:tcPr>
            <w:tcW w:w="567" w:type="dxa"/>
            <w:vAlign w:val="center"/>
          </w:tcPr>
          <w:p>
            <w:pPr>
              <w:widowControl/>
              <w:spacing w:line="24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145</w:t>
            </w:r>
          </w:p>
        </w:tc>
        <w:tc>
          <w:tcPr>
            <w:tcW w:w="1287" w:type="dxa"/>
            <w:gridSpan w:val="2"/>
            <w:vAlign w:val="center"/>
          </w:tcPr>
          <w:p>
            <w:pPr>
              <w:widowControl/>
              <w:spacing w:line="240" w:lineRule="exact"/>
              <w:jc w:val="center"/>
              <w:rPr>
                <w:rFonts w:ascii="仿宋_GB2312" w:hAnsi="仿宋_GB2312" w:eastAsia="仿宋_GB2312" w:cs="仿宋_GB2312"/>
                <w:color w:val="000000"/>
                <w:szCs w:val="21"/>
              </w:rPr>
            </w:pPr>
          </w:p>
        </w:tc>
        <w:tc>
          <w:tcPr>
            <w:tcW w:w="889" w:type="dxa"/>
            <w:vAlign w:val="center"/>
          </w:tcPr>
          <w:p>
            <w:pPr>
              <w:widowControl/>
              <w:spacing w:line="240" w:lineRule="exact"/>
              <w:jc w:val="center"/>
              <w:rPr>
                <w:rFonts w:ascii="仿宋_GB2312" w:hAnsi="仿宋_GB2312" w:eastAsia="仿宋_GB2312" w:cs="仿宋_GB2312"/>
                <w:color w:val="000000"/>
                <w:szCs w:val="21"/>
              </w:rPr>
            </w:pPr>
          </w:p>
        </w:tc>
        <w:tc>
          <w:tcPr>
            <w:tcW w:w="900" w:type="dxa"/>
            <w:gridSpan w:val="2"/>
            <w:vAlign w:val="center"/>
          </w:tcPr>
          <w:p>
            <w:pPr>
              <w:widowControl/>
              <w:spacing w:line="240" w:lineRule="exact"/>
              <w:jc w:val="center"/>
              <w:rPr>
                <w:rFonts w:ascii="仿宋_GB2312" w:hAnsi="仿宋_GB2312" w:eastAsia="仿宋_GB2312" w:cs="仿宋_GB2312"/>
                <w:color w:val="000000"/>
                <w:szCs w:val="21"/>
              </w:rPr>
            </w:pPr>
          </w:p>
        </w:tc>
        <w:tc>
          <w:tcPr>
            <w:tcW w:w="900" w:type="dxa"/>
            <w:gridSpan w:val="2"/>
            <w:vAlign w:val="center"/>
          </w:tcPr>
          <w:p>
            <w:pPr>
              <w:widowControl/>
              <w:spacing w:line="240" w:lineRule="exact"/>
              <w:jc w:val="center"/>
              <w:rPr>
                <w:rFonts w:ascii="仿宋_GB2312" w:hAnsi="仿宋_GB2312" w:eastAsia="仿宋_GB2312" w:cs="仿宋_GB2312"/>
                <w:color w:val="000000"/>
                <w:szCs w:val="21"/>
              </w:rPr>
            </w:pPr>
          </w:p>
        </w:tc>
        <w:tc>
          <w:tcPr>
            <w:tcW w:w="900" w:type="dxa"/>
            <w:gridSpan w:val="2"/>
            <w:vAlign w:val="center"/>
          </w:tcPr>
          <w:p>
            <w:pPr>
              <w:widowControl/>
              <w:spacing w:line="240" w:lineRule="exact"/>
              <w:jc w:val="center"/>
              <w:rPr>
                <w:rFonts w:ascii="仿宋_GB2312" w:hAnsi="仿宋_GB2312" w:eastAsia="仿宋_GB2312" w:cs="仿宋_GB2312"/>
                <w:color w:val="000000"/>
                <w:szCs w:val="21"/>
              </w:rPr>
            </w:pPr>
          </w:p>
        </w:tc>
        <w:tc>
          <w:tcPr>
            <w:tcW w:w="900" w:type="dxa"/>
            <w:vAlign w:val="center"/>
          </w:tcPr>
          <w:p>
            <w:pPr>
              <w:widowControl/>
              <w:spacing w:line="240" w:lineRule="exact"/>
              <w:jc w:val="center"/>
              <w:rPr>
                <w:rFonts w:ascii="仿宋_GB2312" w:hAnsi="仿宋_GB2312" w:eastAsia="仿宋_GB2312" w:cs="仿宋_GB2312"/>
                <w:b/>
                <w:color w:val="000000"/>
                <w:szCs w:val="21"/>
              </w:rPr>
            </w:pPr>
          </w:p>
        </w:tc>
        <w:tc>
          <w:tcPr>
            <w:tcW w:w="938" w:type="dxa"/>
            <w:vAlign w:val="center"/>
          </w:tcPr>
          <w:p>
            <w:pPr>
              <w:widowControl/>
              <w:spacing w:line="240" w:lineRule="exact"/>
              <w:jc w:val="center"/>
              <w:rPr>
                <w:rFonts w:ascii="仿宋_GB2312" w:hAnsi="仿宋_GB2312" w:eastAsia="仿宋_GB2312" w:cs="仿宋_GB2312"/>
                <w:b/>
                <w:color w:val="000000"/>
                <w:szCs w:val="21"/>
              </w:rPr>
            </w:pPr>
          </w:p>
        </w:tc>
      </w:tr>
    </w:tbl>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 w:val="18"/>
          <w:szCs w:val="18"/>
        </w:rPr>
        <w:t>备注：1．请在专业核心课程后面加</w:t>
      </w:r>
      <w:r>
        <w:rPr>
          <w:rFonts w:hint="eastAsia" w:ascii="仿宋_GB2312" w:hAnsi="仿宋_GB2312" w:eastAsia="仿宋_GB2312" w:cs="仿宋_GB2312"/>
          <w:b/>
          <w:sz w:val="18"/>
          <w:szCs w:val="18"/>
        </w:rPr>
        <w:t>＊</w:t>
      </w:r>
      <w:r>
        <w:rPr>
          <w:rFonts w:hint="eastAsia" w:ascii="仿宋_GB2312" w:hAnsi="仿宋_GB2312" w:eastAsia="仿宋_GB2312" w:cs="仿宋_GB2312"/>
          <w:sz w:val="18"/>
          <w:szCs w:val="18"/>
        </w:rPr>
        <w:t>号；2．按学期分配的周学时中，（ ）内表示课内教学周数；3．其它教学环节的课时根据各专业具体情况做调整。</w:t>
      </w: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sectPr>
          <w:headerReference r:id="rId5" w:type="default"/>
          <w:footerReference r:id="rId6" w:type="default"/>
          <w:pgSz w:w="16838" w:h="11906" w:orient="landscape"/>
          <w:pgMar w:top="284" w:right="1440" w:bottom="284" w:left="1440" w:header="851" w:footer="992" w:gutter="0"/>
          <w:pgNumType w:fmt="decimal"/>
          <w:cols w:space="720" w:num="1"/>
          <w:docGrid w:type="linesAndChars" w:linePitch="312" w:charSpace="0"/>
        </w:sectPr>
      </w:pPr>
    </w:p>
    <w:p>
      <w:pPr>
        <w:widowControl/>
        <w:numPr>
          <w:ilvl w:val="0"/>
          <w:numId w:val="0"/>
        </w:numPr>
        <w:spacing w:line="44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（二）教学计划调整申报表</w:t>
      </w:r>
    </w:p>
    <w:p>
      <w:pPr>
        <w:jc w:val="left"/>
        <w:rPr>
          <w:rFonts w:hint="eastAsia" w:ascii="仿宋" w:hAnsi="仿宋" w:eastAsia="仿宋" w:cs="仿宋"/>
          <w:b/>
          <w:sz w:val="24"/>
          <w:szCs w:val="24"/>
          <w:lang w:val="en-US" w:eastAsia="zh-CN"/>
        </w:rPr>
      </w:pPr>
    </w:p>
    <w:p>
      <w:pPr>
        <w:jc w:val="center"/>
        <w:rPr>
          <w:rFonts w:hint="eastAsia" w:ascii="华文中宋" w:hAnsi="华文中宋" w:eastAsia="华文中宋"/>
          <w:b/>
          <w:sz w:val="48"/>
          <w:szCs w:val="48"/>
        </w:rPr>
      </w:pPr>
      <w:r>
        <w:rPr>
          <w:rFonts w:hint="eastAsia" w:ascii="华文中宋" w:hAnsi="华文中宋" w:eastAsia="华文中宋"/>
          <w:b/>
          <w:sz w:val="30"/>
          <w:szCs w:val="30"/>
          <w:lang w:val="en-US" w:eastAsia="zh-CN"/>
        </w:rPr>
        <w:t>福州科技职业技术学院</w:t>
      </w:r>
      <w:r>
        <w:rPr>
          <w:rFonts w:hint="eastAsia" w:ascii="华文中宋" w:hAnsi="华文中宋" w:eastAsia="华文中宋"/>
          <w:b/>
          <w:sz w:val="30"/>
          <w:szCs w:val="30"/>
        </w:rPr>
        <w:t>教学计划调整申报表</w:t>
      </w:r>
    </w:p>
    <w:p>
      <w:pPr>
        <w:ind w:firstLine="207" w:firstLineChars="98"/>
      </w:pPr>
      <w:r>
        <w:rPr>
          <w:rFonts w:hint="eastAsia"/>
          <w:b/>
          <w:lang w:eastAsia="zh-CN"/>
        </w:rPr>
        <w:t>院</w:t>
      </w:r>
      <w:r>
        <w:rPr>
          <w:rFonts w:hint="eastAsia"/>
          <w:b/>
        </w:rPr>
        <w:t>（</w:t>
      </w:r>
      <w:r>
        <w:rPr>
          <w:rFonts w:hint="eastAsia"/>
          <w:b/>
          <w:lang w:eastAsia="zh-CN"/>
        </w:rPr>
        <w:t>系）</w:t>
      </w:r>
      <w:r>
        <w:rPr>
          <w:rFonts w:hint="eastAsia"/>
          <w:b/>
          <w:szCs w:val="21"/>
        </w:rPr>
        <w:t>：</w:t>
      </w:r>
      <w:r>
        <w:rPr>
          <w:rFonts w:hint="eastAsia"/>
          <w:b/>
          <w:szCs w:val="21"/>
          <w:u w:val="single"/>
          <w:lang w:val="en-US" w:eastAsia="zh-CN"/>
        </w:rPr>
        <w:t xml:space="preserve">      </w:t>
      </w:r>
      <w:r>
        <w:rPr>
          <w:rFonts w:hint="eastAsia"/>
          <w:b/>
          <w:szCs w:val="21"/>
          <w:u w:val="single"/>
        </w:rPr>
        <w:t xml:space="preserve">   </w:t>
      </w:r>
      <w:r>
        <w:rPr>
          <w:rFonts w:hint="eastAsia"/>
          <w:b/>
          <w:szCs w:val="21"/>
        </w:rPr>
        <w:t>（盖章）</w:t>
      </w:r>
    </w:p>
    <w:tbl>
      <w:tblPr>
        <w:tblStyle w:val="15"/>
        <w:tblW w:w="11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2"/>
        <w:gridCol w:w="3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462" w:type="dxa"/>
            <w:noWrap w:val="0"/>
            <w:vAlign w:val="center"/>
          </w:tcPr>
          <w:p>
            <w:pPr>
              <w:rPr>
                <w:rFonts w:hint="eastAsia"/>
                <w:b/>
              </w:rPr>
            </w:pPr>
            <w:r>
              <w:rPr>
                <w:rFonts w:hint="eastAsia"/>
                <w:b/>
              </w:rPr>
              <w:t>专业：</w:t>
            </w:r>
          </w:p>
        </w:tc>
        <w:tc>
          <w:tcPr>
            <w:tcW w:w="3581" w:type="dxa"/>
            <w:noWrap w:val="0"/>
            <w:vAlign w:val="center"/>
          </w:tcPr>
          <w:p>
            <w:pPr>
              <w:rPr>
                <w:rFonts w:hint="eastAsia"/>
                <w:b/>
              </w:rPr>
            </w:pPr>
            <w:r>
              <w:rPr>
                <w:rFonts w:hint="eastAsia"/>
                <w:b/>
              </w:rPr>
              <w:t>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11043" w:type="dxa"/>
            <w:gridSpan w:val="2"/>
            <w:noWrap w:val="0"/>
            <w:vAlign w:val="top"/>
          </w:tcPr>
          <w:p>
            <w:pPr>
              <w:jc w:val="left"/>
              <w:rPr>
                <w:rFonts w:hint="eastAsia"/>
                <w:b/>
              </w:rPr>
            </w:pPr>
            <w:r>
              <w:rPr>
                <w:rFonts w:hint="eastAsia"/>
                <w:b/>
              </w:rPr>
              <w:t>调整理由：</w:t>
            </w:r>
          </w:p>
          <w:p>
            <w:pPr>
              <w:ind w:firstLine="422" w:firstLineChars="200"/>
              <w:jc w:val="left"/>
              <w:rPr>
                <w:b/>
              </w:rPr>
            </w:pPr>
          </w:p>
        </w:tc>
      </w:tr>
    </w:tbl>
    <w:p>
      <w:pPr>
        <w:rPr>
          <w:rFonts w:hint="eastAsia"/>
        </w:rPr>
      </w:pPr>
    </w:p>
    <w:p>
      <w:pPr>
        <w:ind w:firstLine="420"/>
        <w:rPr>
          <w:rFonts w:hint="eastAsia"/>
        </w:rPr>
      </w:pPr>
      <w:r>
        <w:rPr>
          <w:rFonts w:hint="eastAsia"/>
          <w:b/>
        </w:rPr>
        <w:t>原计划的课程：</w:t>
      </w:r>
    </w:p>
    <w:tbl>
      <w:tblPr>
        <w:tblStyle w:val="15"/>
        <w:tblW w:w="112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718"/>
        <w:gridCol w:w="1028"/>
        <w:gridCol w:w="1620"/>
        <w:gridCol w:w="720"/>
        <w:gridCol w:w="900"/>
        <w:gridCol w:w="641"/>
        <w:gridCol w:w="660"/>
        <w:gridCol w:w="488"/>
        <w:gridCol w:w="490"/>
        <w:gridCol w:w="518"/>
        <w:gridCol w:w="462"/>
        <w:gridCol w:w="518"/>
        <w:gridCol w:w="490"/>
        <w:gridCol w:w="490"/>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74"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类型</w:t>
            </w:r>
          </w:p>
        </w:tc>
        <w:tc>
          <w:tcPr>
            <w:tcW w:w="718" w:type="dxa"/>
            <w:vMerge w:val="restart"/>
            <w:noWrap w:val="0"/>
            <w:vAlign w:val="center"/>
          </w:tcPr>
          <w:p>
            <w:pPr>
              <w:jc w:val="center"/>
              <w:rPr>
                <w:rFonts w:hint="eastAsia"/>
                <w:sz w:val="18"/>
                <w:szCs w:val="18"/>
              </w:rPr>
            </w:pPr>
            <w:r>
              <w:rPr>
                <w:rFonts w:hint="eastAsia"/>
                <w:sz w:val="18"/>
                <w:szCs w:val="18"/>
              </w:rPr>
              <w:t>考核</w:t>
            </w:r>
          </w:p>
          <w:p>
            <w:pPr>
              <w:jc w:val="center"/>
              <w:rPr>
                <w:rFonts w:hint="eastAsia"/>
                <w:sz w:val="18"/>
                <w:szCs w:val="18"/>
              </w:rPr>
            </w:pPr>
            <w:r>
              <w:rPr>
                <w:rFonts w:hint="eastAsia"/>
                <w:sz w:val="18"/>
                <w:szCs w:val="18"/>
              </w:rPr>
              <w:t>方式</w:t>
            </w:r>
          </w:p>
        </w:tc>
        <w:tc>
          <w:tcPr>
            <w:tcW w:w="1028"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编号</w:t>
            </w:r>
          </w:p>
        </w:tc>
        <w:tc>
          <w:tcPr>
            <w:tcW w:w="1620" w:type="dxa"/>
            <w:vMerge w:val="restart"/>
            <w:noWrap w:val="0"/>
            <w:vAlign w:val="center"/>
          </w:tcPr>
          <w:p>
            <w:pPr>
              <w:ind w:firstLine="176"/>
              <w:rPr>
                <w:rFonts w:hint="eastAsia"/>
                <w:sz w:val="18"/>
                <w:szCs w:val="18"/>
              </w:rPr>
            </w:pPr>
            <w:r>
              <w:rPr>
                <w:rFonts w:hint="eastAsia"/>
                <w:sz w:val="18"/>
                <w:szCs w:val="18"/>
              </w:rPr>
              <w:t xml:space="preserve">课  程 </w:t>
            </w:r>
          </w:p>
          <w:p>
            <w:pPr>
              <w:ind w:firstLine="176"/>
              <w:rPr>
                <w:rFonts w:hint="eastAsia"/>
                <w:sz w:val="18"/>
                <w:szCs w:val="18"/>
              </w:rPr>
            </w:pPr>
            <w:r>
              <w:rPr>
                <w:rFonts w:hint="eastAsia"/>
                <w:sz w:val="18"/>
                <w:szCs w:val="18"/>
              </w:rPr>
              <w:t>名  称</w:t>
            </w:r>
          </w:p>
        </w:tc>
        <w:tc>
          <w:tcPr>
            <w:tcW w:w="720" w:type="dxa"/>
            <w:vMerge w:val="restart"/>
            <w:noWrap w:val="0"/>
            <w:vAlign w:val="center"/>
          </w:tcPr>
          <w:p>
            <w:pPr>
              <w:jc w:val="center"/>
              <w:rPr>
                <w:rFonts w:hint="eastAsia"/>
                <w:sz w:val="18"/>
              </w:rPr>
            </w:pPr>
            <w:r>
              <w:rPr>
                <w:rFonts w:hint="eastAsia"/>
                <w:sz w:val="18"/>
              </w:rPr>
              <w:t>学分</w:t>
            </w:r>
          </w:p>
        </w:tc>
        <w:tc>
          <w:tcPr>
            <w:tcW w:w="2201" w:type="dxa"/>
            <w:gridSpan w:val="3"/>
            <w:noWrap w:val="0"/>
            <w:vAlign w:val="center"/>
          </w:tcPr>
          <w:p>
            <w:pPr>
              <w:jc w:val="center"/>
              <w:rPr>
                <w:rFonts w:hint="eastAsia"/>
                <w:sz w:val="18"/>
              </w:rPr>
            </w:pPr>
            <w:r>
              <w:rPr>
                <w:rFonts w:hint="eastAsia"/>
                <w:sz w:val="18"/>
              </w:rPr>
              <w:t>学时及其分配</w:t>
            </w:r>
          </w:p>
        </w:tc>
        <w:tc>
          <w:tcPr>
            <w:tcW w:w="3946" w:type="dxa"/>
            <w:gridSpan w:val="8"/>
            <w:noWrap w:val="0"/>
            <w:vAlign w:val="center"/>
          </w:tcPr>
          <w:p>
            <w:pPr>
              <w:jc w:val="center"/>
              <w:rPr>
                <w:sz w:val="18"/>
              </w:rPr>
            </w:pPr>
            <w:r>
              <w:rPr>
                <w:rFonts w:hint="eastAsia"/>
                <w:sz w:val="18"/>
              </w:rPr>
              <w:t>各学期周学时</w:t>
            </w:r>
          </w:p>
          <w:p>
            <w:pPr>
              <w:jc w:val="center"/>
              <w:rPr>
                <w:sz w:val="18"/>
              </w:rPr>
            </w:pPr>
            <w:r>
              <w:rPr>
                <w:rFonts w:hint="eastAsia"/>
                <w:sz w:val="18"/>
              </w:rPr>
              <w:t>五</w:t>
            </w:r>
          </w:p>
          <w:p>
            <w:pPr>
              <w:jc w:val="center"/>
              <w:rPr>
                <w:rFonts w:hint="eastAsia"/>
                <w:sz w:val="18"/>
              </w:rPr>
            </w:pPr>
            <w:r>
              <w:rPr>
                <w:rFonts w:hint="eastAsia"/>
                <w:sz w:val="18"/>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exact"/>
          <w:jc w:val="center"/>
        </w:trPr>
        <w:tc>
          <w:tcPr>
            <w:tcW w:w="974" w:type="dxa"/>
            <w:vMerge w:val="continue"/>
            <w:noWrap w:val="0"/>
            <w:vAlign w:val="center"/>
          </w:tcPr>
          <w:p>
            <w:pPr>
              <w:jc w:val="center"/>
              <w:rPr>
                <w:rFonts w:hint="eastAsia"/>
                <w:sz w:val="18"/>
              </w:rPr>
            </w:pPr>
          </w:p>
        </w:tc>
        <w:tc>
          <w:tcPr>
            <w:tcW w:w="718" w:type="dxa"/>
            <w:vMerge w:val="continue"/>
            <w:noWrap w:val="0"/>
            <w:vAlign w:val="center"/>
          </w:tcPr>
          <w:p>
            <w:pPr>
              <w:jc w:val="center"/>
              <w:rPr>
                <w:rFonts w:hint="eastAsia"/>
                <w:sz w:val="18"/>
              </w:rPr>
            </w:pPr>
          </w:p>
        </w:tc>
        <w:tc>
          <w:tcPr>
            <w:tcW w:w="1028" w:type="dxa"/>
            <w:vMerge w:val="continue"/>
            <w:noWrap w:val="0"/>
            <w:vAlign w:val="center"/>
          </w:tcPr>
          <w:p>
            <w:pPr>
              <w:jc w:val="center"/>
              <w:rPr>
                <w:rFonts w:hint="eastAsia"/>
                <w:sz w:val="18"/>
              </w:rPr>
            </w:pPr>
          </w:p>
        </w:tc>
        <w:tc>
          <w:tcPr>
            <w:tcW w:w="1620" w:type="dxa"/>
            <w:vMerge w:val="continue"/>
            <w:noWrap w:val="0"/>
            <w:vAlign w:val="center"/>
          </w:tcPr>
          <w:p>
            <w:pPr>
              <w:jc w:val="center"/>
              <w:rPr>
                <w:rFonts w:hint="eastAsia"/>
                <w:sz w:val="18"/>
              </w:rPr>
            </w:pPr>
          </w:p>
        </w:tc>
        <w:tc>
          <w:tcPr>
            <w:tcW w:w="720" w:type="dxa"/>
            <w:vMerge w:val="continue"/>
            <w:noWrap w:val="0"/>
            <w:vAlign w:val="center"/>
          </w:tcPr>
          <w:p>
            <w:pPr>
              <w:jc w:val="center"/>
              <w:rPr>
                <w:rFonts w:hint="eastAsia"/>
                <w:sz w:val="18"/>
              </w:rPr>
            </w:pPr>
          </w:p>
        </w:tc>
        <w:tc>
          <w:tcPr>
            <w:tcW w:w="900" w:type="dxa"/>
            <w:vMerge w:val="restart"/>
            <w:noWrap w:val="0"/>
            <w:vAlign w:val="center"/>
          </w:tcPr>
          <w:p>
            <w:pPr>
              <w:ind w:left="180" w:hanging="180"/>
              <w:jc w:val="center"/>
              <w:rPr>
                <w:rFonts w:hint="eastAsia"/>
                <w:sz w:val="18"/>
              </w:rPr>
            </w:pPr>
            <w:r>
              <w:rPr>
                <w:rFonts w:hint="eastAsia"/>
                <w:sz w:val="18"/>
              </w:rPr>
              <w:t>总学时</w:t>
            </w:r>
          </w:p>
        </w:tc>
        <w:tc>
          <w:tcPr>
            <w:tcW w:w="641" w:type="dxa"/>
            <w:vMerge w:val="restart"/>
            <w:noWrap w:val="0"/>
            <w:vAlign w:val="center"/>
          </w:tcPr>
          <w:p>
            <w:pPr>
              <w:jc w:val="center"/>
              <w:rPr>
                <w:rFonts w:hint="eastAsia"/>
                <w:sz w:val="18"/>
              </w:rPr>
            </w:pPr>
            <w:r>
              <w:rPr>
                <w:rFonts w:hint="eastAsia"/>
                <w:sz w:val="18"/>
              </w:rPr>
              <w:t>理论</w:t>
            </w:r>
          </w:p>
        </w:tc>
        <w:tc>
          <w:tcPr>
            <w:tcW w:w="660" w:type="dxa"/>
            <w:vMerge w:val="restart"/>
            <w:noWrap w:val="0"/>
            <w:vAlign w:val="center"/>
          </w:tcPr>
          <w:p>
            <w:pPr>
              <w:jc w:val="center"/>
              <w:rPr>
                <w:rFonts w:hint="eastAsia"/>
                <w:sz w:val="18"/>
              </w:rPr>
            </w:pPr>
            <w:r>
              <w:rPr>
                <w:rFonts w:hint="eastAsia"/>
                <w:sz w:val="18"/>
              </w:rPr>
              <w:t>实践</w:t>
            </w:r>
          </w:p>
        </w:tc>
        <w:tc>
          <w:tcPr>
            <w:tcW w:w="488" w:type="dxa"/>
            <w:noWrap w:val="0"/>
            <w:vAlign w:val="center"/>
          </w:tcPr>
          <w:p>
            <w:pPr>
              <w:jc w:val="center"/>
              <w:rPr>
                <w:rFonts w:hint="eastAsia"/>
                <w:sz w:val="18"/>
              </w:rPr>
            </w:pPr>
            <w:r>
              <w:rPr>
                <w:rFonts w:hint="eastAsia"/>
                <w:sz w:val="18"/>
              </w:rPr>
              <w:t>一</w:t>
            </w:r>
          </w:p>
        </w:tc>
        <w:tc>
          <w:tcPr>
            <w:tcW w:w="490" w:type="dxa"/>
            <w:noWrap w:val="0"/>
            <w:vAlign w:val="center"/>
          </w:tcPr>
          <w:p>
            <w:pPr>
              <w:jc w:val="center"/>
              <w:rPr>
                <w:rFonts w:hint="eastAsia"/>
                <w:sz w:val="18"/>
              </w:rPr>
            </w:pPr>
            <w:r>
              <w:rPr>
                <w:rFonts w:hint="eastAsia"/>
                <w:sz w:val="18"/>
              </w:rPr>
              <w:t>二</w:t>
            </w:r>
          </w:p>
        </w:tc>
        <w:tc>
          <w:tcPr>
            <w:tcW w:w="518" w:type="dxa"/>
            <w:noWrap w:val="0"/>
            <w:vAlign w:val="center"/>
          </w:tcPr>
          <w:p>
            <w:pPr>
              <w:jc w:val="center"/>
              <w:rPr>
                <w:rFonts w:hint="eastAsia"/>
                <w:sz w:val="18"/>
              </w:rPr>
            </w:pPr>
            <w:r>
              <w:rPr>
                <w:rFonts w:hint="eastAsia"/>
                <w:sz w:val="18"/>
              </w:rPr>
              <w:t>三</w:t>
            </w:r>
          </w:p>
        </w:tc>
        <w:tc>
          <w:tcPr>
            <w:tcW w:w="462" w:type="dxa"/>
            <w:noWrap w:val="0"/>
            <w:vAlign w:val="center"/>
          </w:tcPr>
          <w:p>
            <w:pPr>
              <w:jc w:val="center"/>
              <w:rPr>
                <w:rFonts w:hint="eastAsia"/>
                <w:sz w:val="18"/>
              </w:rPr>
            </w:pPr>
            <w:r>
              <w:rPr>
                <w:rFonts w:hint="eastAsia"/>
                <w:sz w:val="18"/>
              </w:rPr>
              <w:t>四</w:t>
            </w:r>
          </w:p>
        </w:tc>
        <w:tc>
          <w:tcPr>
            <w:tcW w:w="518" w:type="dxa"/>
            <w:noWrap w:val="0"/>
            <w:vAlign w:val="center"/>
          </w:tcPr>
          <w:p>
            <w:pPr>
              <w:jc w:val="center"/>
              <w:rPr>
                <w:rFonts w:hint="eastAsia"/>
                <w:sz w:val="18"/>
              </w:rPr>
            </w:pPr>
            <w:r>
              <w:rPr>
                <w:rFonts w:hint="eastAsia"/>
                <w:sz w:val="18"/>
              </w:rPr>
              <w:t>五</w:t>
            </w:r>
          </w:p>
        </w:tc>
        <w:tc>
          <w:tcPr>
            <w:tcW w:w="490" w:type="dxa"/>
            <w:noWrap w:val="0"/>
            <w:vAlign w:val="center"/>
          </w:tcPr>
          <w:p>
            <w:pPr>
              <w:jc w:val="center"/>
              <w:rPr>
                <w:rFonts w:hint="eastAsia"/>
                <w:sz w:val="18"/>
              </w:rPr>
            </w:pPr>
            <w:r>
              <w:rPr>
                <w:rFonts w:hint="eastAsia"/>
                <w:sz w:val="18"/>
              </w:rPr>
              <w:t>六</w:t>
            </w:r>
          </w:p>
        </w:tc>
        <w:tc>
          <w:tcPr>
            <w:tcW w:w="490" w:type="dxa"/>
            <w:noWrap w:val="0"/>
            <w:vAlign w:val="center"/>
          </w:tcPr>
          <w:p>
            <w:pPr>
              <w:jc w:val="center"/>
              <w:rPr>
                <w:rFonts w:hint="eastAsia"/>
                <w:sz w:val="18"/>
              </w:rPr>
            </w:pPr>
            <w:r>
              <w:rPr>
                <w:rFonts w:hint="eastAsia"/>
                <w:sz w:val="18"/>
              </w:rPr>
              <w:t>七</w:t>
            </w:r>
          </w:p>
        </w:tc>
        <w:tc>
          <w:tcPr>
            <w:tcW w:w="490" w:type="dxa"/>
            <w:noWrap w:val="0"/>
            <w:vAlign w:val="center"/>
          </w:tcPr>
          <w:p>
            <w:pPr>
              <w:jc w:val="center"/>
              <w:rPr>
                <w:rFonts w:hint="eastAsia"/>
                <w:sz w:val="18"/>
              </w:rPr>
            </w:pPr>
            <w:r>
              <w:rPr>
                <w:rFonts w:hint="eastAsia"/>
                <w:sz w:val="18"/>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974" w:type="dxa"/>
            <w:vMerge w:val="continue"/>
            <w:noWrap w:val="0"/>
            <w:vAlign w:val="top"/>
          </w:tcPr>
          <w:p>
            <w:pPr>
              <w:rPr>
                <w:rFonts w:hint="eastAsia"/>
                <w:sz w:val="18"/>
              </w:rPr>
            </w:pPr>
          </w:p>
        </w:tc>
        <w:tc>
          <w:tcPr>
            <w:tcW w:w="718" w:type="dxa"/>
            <w:vMerge w:val="continue"/>
            <w:noWrap w:val="0"/>
            <w:vAlign w:val="top"/>
          </w:tcPr>
          <w:p>
            <w:pPr>
              <w:rPr>
                <w:rFonts w:hint="eastAsia"/>
                <w:sz w:val="18"/>
              </w:rPr>
            </w:pPr>
          </w:p>
        </w:tc>
        <w:tc>
          <w:tcPr>
            <w:tcW w:w="1028" w:type="dxa"/>
            <w:vMerge w:val="continue"/>
            <w:noWrap w:val="0"/>
            <w:vAlign w:val="top"/>
          </w:tcPr>
          <w:p>
            <w:pPr>
              <w:rPr>
                <w:rFonts w:hint="eastAsia"/>
                <w:sz w:val="18"/>
              </w:rPr>
            </w:pPr>
          </w:p>
        </w:tc>
        <w:tc>
          <w:tcPr>
            <w:tcW w:w="1620" w:type="dxa"/>
            <w:vMerge w:val="continue"/>
            <w:noWrap w:val="0"/>
            <w:vAlign w:val="top"/>
          </w:tcPr>
          <w:p>
            <w:pPr>
              <w:rPr>
                <w:rFonts w:hint="eastAsia"/>
                <w:sz w:val="18"/>
              </w:rPr>
            </w:pPr>
          </w:p>
        </w:tc>
        <w:tc>
          <w:tcPr>
            <w:tcW w:w="720" w:type="dxa"/>
            <w:vMerge w:val="continue"/>
            <w:noWrap w:val="0"/>
            <w:vAlign w:val="top"/>
          </w:tcPr>
          <w:p>
            <w:pPr>
              <w:rPr>
                <w:rFonts w:hint="eastAsia"/>
                <w:sz w:val="18"/>
              </w:rPr>
            </w:pPr>
          </w:p>
        </w:tc>
        <w:tc>
          <w:tcPr>
            <w:tcW w:w="900" w:type="dxa"/>
            <w:vMerge w:val="continue"/>
            <w:noWrap w:val="0"/>
            <w:vAlign w:val="top"/>
          </w:tcPr>
          <w:p>
            <w:pPr>
              <w:rPr>
                <w:rFonts w:hint="eastAsia"/>
                <w:sz w:val="18"/>
              </w:rPr>
            </w:pPr>
          </w:p>
        </w:tc>
        <w:tc>
          <w:tcPr>
            <w:tcW w:w="641" w:type="dxa"/>
            <w:vMerge w:val="continue"/>
            <w:noWrap w:val="0"/>
            <w:vAlign w:val="top"/>
          </w:tcPr>
          <w:p>
            <w:pPr>
              <w:rPr>
                <w:rFonts w:hint="eastAsia"/>
                <w:sz w:val="18"/>
              </w:rPr>
            </w:pPr>
          </w:p>
        </w:tc>
        <w:tc>
          <w:tcPr>
            <w:tcW w:w="660" w:type="dxa"/>
            <w:vMerge w:val="continue"/>
            <w:noWrap w:val="0"/>
            <w:vAlign w:val="top"/>
          </w:tcPr>
          <w:p>
            <w:pPr>
              <w:rPr>
                <w:rFonts w:hint="eastAsia"/>
                <w:sz w:val="18"/>
              </w:rPr>
            </w:pPr>
          </w:p>
        </w:tc>
        <w:tc>
          <w:tcPr>
            <w:tcW w:w="488" w:type="dxa"/>
            <w:noWrap w:val="0"/>
            <w:vAlign w:val="center"/>
          </w:tcPr>
          <w:p>
            <w:pPr>
              <w:jc w:val="center"/>
              <w:rPr>
                <w:rFonts w:hint="eastAsia"/>
                <w:sz w:val="18"/>
              </w:rPr>
            </w:pPr>
            <w:r>
              <w:rPr>
                <w:rFonts w:hint="eastAsia"/>
                <w:sz w:val="18"/>
              </w:rPr>
              <w:t>15</w:t>
            </w:r>
          </w:p>
        </w:tc>
        <w:tc>
          <w:tcPr>
            <w:tcW w:w="490"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62"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90" w:type="dxa"/>
            <w:noWrap w:val="0"/>
            <w:vAlign w:val="center"/>
          </w:tcPr>
          <w:p>
            <w:pPr>
              <w:jc w:val="center"/>
              <w:rPr>
                <w:rFonts w:hint="eastAsia"/>
                <w:sz w:val="18"/>
              </w:rPr>
            </w:pPr>
            <w:r>
              <w:rPr>
                <w:rFonts w:hint="eastAsia"/>
                <w:sz w:val="18"/>
              </w:rPr>
              <w:t>18</w:t>
            </w:r>
          </w:p>
        </w:tc>
        <w:tc>
          <w:tcPr>
            <w:tcW w:w="490" w:type="dxa"/>
            <w:noWrap w:val="0"/>
            <w:vAlign w:val="center"/>
          </w:tcPr>
          <w:p>
            <w:pPr>
              <w:jc w:val="center"/>
              <w:rPr>
                <w:rFonts w:hint="eastAsia"/>
                <w:sz w:val="18"/>
              </w:rPr>
            </w:pPr>
            <w:r>
              <w:rPr>
                <w:rFonts w:hint="eastAsia"/>
                <w:sz w:val="18"/>
              </w:rPr>
              <w:t>18</w:t>
            </w:r>
          </w:p>
        </w:tc>
        <w:tc>
          <w:tcPr>
            <w:tcW w:w="490" w:type="dxa"/>
            <w:noWrap w:val="0"/>
            <w:vAlign w:val="center"/>
          </w:tcPr>
          <w:p>
            <w:pPr>
              <w:jc w:val="center"/>
              <w:rPr>
                <w:rFonts w:hint="eastAsia"/>
                <w:sz w:val="18"/>
              </w:rPr>
            </w:pPr>
            <w:r>
              <w:rPr>
                <w:rFonts w:hint="eastAsia"/>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exact"/>
          <w:jc w:val="center"/>
        </w:trPr>
        <w:tc>
          <w:tcPr>
            <w:tcW w:w="974" w:type="dxa"/>
            <w:noWrap w:val="0"/>
            <w:vAlign w:val="center"/>
          </w:tcPr>
          <w:p>
            <w:pPr>
              <w:jc w:val="center"/>
              <w:rPr>
                <w:rFonts w:hint="eastAsia"/>
                <w:sz w:val="18"/>
                <w:szCs w:val="18"/>
              </w:rPr>
            </w:pPr>
          </w:p>
        </w:tc>
        <w:tc>
          <w:tcPr>
            <w:tcW w:w="718"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28"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90" w:type="dxa"/>
            <w:noWrap w:val="0"/>
            <w:vAlign w:val="center"/>
          </w:tcPr>
          <w:p>
            <w:pPr>
              <w:jc w:val="center"/>
              <w:rPr>
                <w:rFonts w:hint="eastAsia"/>
                <w:sz w:val="18"/>
              </w:rPr>
            </w:pPr>
          </w:p>
        </w:tc>
        <w:tc>
          <w:tcPr>
            <w:tcW w:w="490" w:type="dxa"/>
            <w:noWrap w:val="0"/>
            <w:vAlign w:val="top"/>
          </w:tcPr>
          <w:p>
            <w:pPr>
              <w:rPr>
                <w:rFonts w:hint="eastAsia"/>
                <w:sz w:val="18"/>
              </w:rPr>
            </w:pPr>
          </w:p>
        </w:tc>
        <w:tc>
          <w:tcPr>
            <w:tcW w:w="490"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974" w:type="dxa"/>
            <w:noWrap w:val="0"/>
            <w:vAlign w:val="center"/>
          </w:tcPr>
          <w:p>
            <w:pPr>
              <w:rPr>
                <w:rFonts w:hint="eastAsia"/>
                <w:sz w:val="18"/>
                <w:szCs w:val="18"/>
              </w:rPr>
            </w:pPr>
          </w:p>
        </w:tc>
        <w:tc>
          <w:tcPr>
            <w:tcW w:w="718"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28"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90" w:type="dxa"/>
            <w:noWrap w:val="0"/>
            <w:vAlign w:val="center"/>
          </w:tcPr>
          <w:p>
            <w:pPr>
              <w:jc w:val="center"/>
              <w:rPr>
                <w:rFonts w:hint="eastAsia"/>
                <w:sz w:val="18"/>
              </w:rPr>
            </w:pPr>
          </w:p>
        </w:tc>
        <w:tc>
          <w:tcPr>
            <w:tcW w:w="490" w:type="dxa"/>
            <w:noWrap w:val="0"/>
            <w:vAlign w:val="top"/>
          </w:tcPr>
          <w:p>
            <w:pPr>
              <w:rPr>
                <w:rFonts w:hint="eastAsia"/>
                <w:sz w:val="18"/>
              </w:rPr>
            </w:pPr>
          </w:p>
        </w:tc>
        <w:tc>
          <w:tcPr>
            <w:tcW w:w="490"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exact"/>
          <w:jc w:val="center"/>
        </w:trPr>
        <w:tc>
          <w:tcPr>
            <w:tcW w:w="974" w:type="dxa"/>
            <w:noWrap w:val="0"/>
            <w:vAlign w:val="center"/>
          </w:tcPr>
          <w:p>
            <w:pPr>
              <w:rPr>
                <w:rFonts w:hint="eastAsia"/>
                <w:sz w:val="18"/>
              </w:rPr>
            </w:pPr>
          </w:p>
        </w:tc>
        <w:tc>
          <w:tcPr>
            <w:tcW w:w="718"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028"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620" w:type="dxa"/>
            <w:noWrap w:val="0"/>
            <w:vAlign w:val="top"/>
          </w:tcPr>
          <w:p>
            <w:pPr>
              <w:rPr>
                <w:rFonts w:hint="eastAsia"/>
                <w:sz w:val="18"/>
              </w:rPr>
            </w:pPr>
          </w:p>
        </w:tc>
        <w:tc>
          <w:tcPr>
            <w:tcW w:w="720" w:type="dxa"/>
            <w:noWrap w:val="0"/>
            <w:vAlign w:val="top"/>
          </w:tcPr>
          <w:p>
            <w:pPr>
              <w:jc w:val="center"/>
              <w:rPr>
                <w:rFonts w:hint="eastAsia"/>
                <w:sz w:val="18"/>
              </w:rPr>
            </w:pPr>
          </w:p>
        </w:tc>
        <w:tc>
          <w:tcPr>
            <w:tcW w:w="900" w:type="dxa"/>
            <w:noWrap w:val="0"/>
            <w:vAlign w:val="top"/>
          </w:tcPr>
          <w:p>
            <w:pPr>
              <w:jc w:val="cente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jc w:val="center"/>
              <w:rPr>
                <w:rFonts w:hint="eastAsia"/>
                <w:sz w:val="18"/>
              </w:rPr>
            </w:pPr>
          </w:p>
        </w:tc>
        <w:tc>
          <w:tcPr>
            <w:tcW w:w="490"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490" w:type="dxa"/>
            <w:noWrap w:val="0"/>
            <w:vAlign w:val="center"/>
          </w:tcPr>
          <w:p>
            <w:pPr>
              <w:jc w:val="center"/>
              <w:rPr>
                <w:rFonts w:hint="eastAsia"/>
                <w:sz w:val="18"/>
              </w:rPr>
            </w:pPr>
          </w:p>
        </w:tc>
      </w:tr>
    </w:tbl>
    <w:p>
      <w:pPr>
        <w:rPr>
          <w:rFonts w:hint="eastAsia"/>
          <w:sz w:val="18"/>
          <w:szCs w:val="18"/>
        </w:rPr>
      </w:pPr>
    </w:p>
    <w:p>
      <w:pPr>
        <w:ind w:firstLine="420"/>
        <w:rPr>
          <w:rFonts w:hint="eastAsia"/>
        </w:rPr>
      </w:pPr>
      <w:r>
        <w:rPr>
          <w:rFonts w:hint="eastAsia"/>
          <w:b/>
        </w:rPr>
        <w:t>调整后的课程：</w:t>
      </w:r>
    </w:p>
    <w:tbl>
      <w:tblPr>
        <w:tblStyle w:val="15"/>
        <w:tblW w:w="11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711"/>
        <w:gridCol w:w="1035"/>
        <w:gridCol w:w="1620"/>
        <w:gridCol w:w="720"/>
        <w:gridCol w:w="900"/>
        <w:gridCol w:w="641"/>
        <w:gridCol w:w="660"/>
        <w:gridCol w:w="488"/>
        <w:gridCol w:w="490"/>
        <w:gridCol w:w="518"/>
        <w:gridCol w:w="462"/>
        <w:gridCol w:w="518"/>
        <w:gridCol w:w="476"/>
        <w:gridCol w:w="476"/>
        <w:gridCol w:w="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85"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类型</w:t>
            </w:r>
          </w:p>
        </w:tc>
        <w:tc>
          <w:tcPr>
            <w:tcW w:w="711" w:type="dxa"/>
            <w:vMerge w:val="restart"/>
            <w:noWrap w:val="0"/>
            <w:vAlign w:val="center"/>
          </w:tcPr>
          <w:p>
            <w:pPr>
              <w:jc w:val="center"/>
              <w:rPr>
                <w:rFonts w:hint="eastAsia"/>
                <w:sz w:val="18"/>
                <w:szCs w:val="18"/>
              </w:rPr>
            </w:pPr>
            <w:r>
              <w:rPr>
                <w:rFonts w:hint="eastAsia"/>
                <w:sz w:val="18"/>
                <w:szCs w:val="18"/>
              </w:rPr>
              <w:t>考核</w:t>
            </w:r>
          </w:p>
          <w:p>
            <w:pPr>
              <w:jc w:val="center"/>
              <w:rPr>
                <w:rFonts w:hint="eastAsia"/>
                <w:sz w:val="18"/>
                <w:szCs w:val="18"/>
              </w:rPr>
            </w:pPr>
            <w:r>
              <w:rPr>
                <w:rFonts w:hint="eastAsia"/>
                <w:sz w:val="18"/>
                <w:szCs w:val="18"/>
              </w:rPr>
              <w:t>方式</w:t>
            </w:r>
          </w:p>
        </w:tc>
        <w:tc>
          <w:tcPr>
            <w:tcW w:w="1035"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编号</w:t>
            </w:r>
          </w:p>
        </w:tc>
        <w:tc>
          <w:tcPr>
            <w:tcW w:w="1620" w:type="dxa"/>
            <w:vMerge w:val="restart"/>
            <w:noWrap w:val="0"/>
            <w:vAlign w:val="center"/>
          </w:tcPr>
          <w:p>
            <w:pPr>
              <w:ind w:firstLine="176"/>
              <w:rPr>
                <w:rFonts w:hint="eastAsia"/>
                <w:sz w:val="18"/>
                <w:szCs w:val="18"/>
              </w:rPr>
            </w:pPr>
            <w:r>
              <w:rPr>
                <w:rFonts w:hint="eastAsia"/>
                <w:sz w:val="18"/>
                <w:szCs w:val="18"/>
              </w:rPr>
              <w:t xml:space="preserve">课  程 </w:t>
            </w:r>
          </w:p>
          <w:p>
            <w:pPr>
              <w:ind w:firstLine="176"/>
              <w:rPr>
                <w:rFonts w:hint="eastAsia"/>
                <w:sz w:val="18"/>
                <w:szCs w:val="18"/>
              </w:rPr>
            </w:pPr>
            <w:r>
              <w:rPr>
                <w:rFonts w:hint="eastAsia"/>
                <w:sz w:val="18"/>
                <w:szCs w:val="18"/>
              </w:rPr>
              <w:t>名  称</w:t>
            </w:r>
          </w:p>
        </w:tc>
        <w:tc>
          <w:tcPr>
            <w:tcW w:w="720" w:type="dxa"/>
            <w:vMerge w:val="restart"/>
            <w:noWrap w:val="0"/>
            <w:vAlign w:val="center"/>
          </w:tcPr>
          <w:p>
            <w:pPr>
              <w:jc w:val="center"/>
              <w:rPr>
                <w:rFonts w:hint="eastAsia"/>
                <w:sz w:val="18"/>
              </w:rPr>
            </w:pPr>
            <w:r>
              <w:rPr>
                <w:rFonts w:hint="eastAsia"/>
                <w:sz w:val="18"/>
              </w:rPr>
              <w:t>学分</w:t>
            </w:r>
          </w:p>
        </w:tc>
        <w:tc>
          <w:tcPr>
            <w:tcW w:w="2201" w:type="dxa"/>
            <w:gridSpan w:val="3"/>
            <w:noWrap w:val="0"/>
            <w:vAlign w:val="center"/>
          </w:tcPr>
          <w:p>
            <w:pPr>
              <w:jc w:val="center"/>
              <w:rPr>
                <w:rFonts w:hint="eastAsia"/>
                <w:sz w:val="18"/>
              </w:rPr>
            </w:pPr>
            <w:r>
              <w:rPr>
                <w:rFonts w:hint="eastAsia"/>
                <w:sz w:val="18"/>
              </w:rPr>
              <w:t>学时及其分配</w:t>
            </w:r>
          </w:p>
        </w:tc>
        <w:tc>
          <w:tcPr>
            <w:tcW w:w="3904" w:type="dxa"/>
            <w:gridSpan w:val="8"/>
            <w:noWrap w:val="0"/>
            <w:vAlign w:val="center"/>
          </w:tcPr>
          <w:p>
            <w:pPr>
              <w:jc w:val="center"/>
              <w:rPr>
                <w:sz w:val="18"/>
              </w:rPr>
            </w:pPr>
            <w:r>
              <w:rPr>
                <w:rFonts w:hint="eastAsia"/>
                <w:sz w:val="18"/>
              </w:rPr>
              <w:t>各学期周学时</w:t>
            </w:r>
          </w:p>
          <w:p>
            <w:pPr>
              <w:jc w:val="center"/>
              <w:rPr>
                <w:sz w:val="18"/>
              </w:rPr>
            </w:pPr>
            <w:r>
              <w:rPr>
                <w:rFonts w:hint="eastAsia"/>
                <w:sz w:val="18"/>
              </w:rPr>
              <w:t>五</w:t>
            </w:r>
          </w:p>
          <w:p>
            <w:pPr>
              <w:jc w:val="center"/>
              <w:rPr>
                <w:rFonts w:hint="eastAsia"/>
                <w:sz w:val="18"/>
              </w:rPr>
            </w:pPr>
            <w:r>
              <w:rPr>
                <w:rFonts w:hint="eastAsia"/>
                <w:sz w:val="18"/>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exact"/>
          <w:jc w:val="center"/>
        </w:trPr>
        <w:tc>
          <w:tcPr>
            <w:tcW w:w="985" w:type="dxa"/>
            <w:vMerge w:val="continue"/>
            <w:noWrap w:val="0"/>
            <w:vAlign w:val="center"/>
          </w:tcPr>
          <w:p>
            <w:pPr>
              <w:jc w:val="center"/>
              <w:rPr>
                <w:rFonts w:hint="eastAsia"/>
                <w:sz w:val="18"/>
              </w:rPr>
            </w:pPr>
          </w:p>
        </w:tc>
        <w:tc>
          <w:tcPr>
            <w:tcW w:w="711" w:type="dxa"/>
            <w:vMerge w:val="continue"/>
            <w:noWrap w:val="0"/>
            <w:vAlign w:val="center"/>
          </w:tcPr>
          <w:p>
            <w:pPr>
              <w:jc w:val="center"/>
              <w:rPr>
                <w:rFonts w:hint="eastAsia"/>
                <w:sz w:val="18"/>
              </w:rPr>
            </w:pPr>
          </w:p>
        </w:tc>
        <w:tc>
          <w:tcPr>
            <w:tcW w:w="1035" w:type="dxa"/>
            <w:vMerge w:val="continue"/>
            <w:noWrap w:val="0"/>
            <w:vAlign w:val="center"/>
          </w:tcPr>
          <w:p>
            <w:pPr>
              <w:jc w:val="center"/>
              <w:rPr>
                <w:rFonts w:hint="eastAsia"/>
                <w:sz w:val="18"/>
              </w:rPr>
            </w:pPr>
          </w:p>
        </w:tc>
        <w:tc>
          <w:tcPr>
            <w:tcW w:w="1620" w:type="dxa"/>
            <w:vMerge w:val="continue"/>
            <w:noWrap w:val="0"/>
            <w:vAlign w:val="center"/>
          </w:tcPr>
          <w:p>
            <w:pPr>
              <w:jc w:val="center"/>
              <w:rPr>
                <w:rFonts w:hint="eastAsia"/>
                <w:sz w:val="18"/>
              </w:rPr>
            </w:pPr>
          </w:p>
        </w:tc>
        <w:tc>
          <w:tcPr>
            <w:tcW w:w="720" w:type="dxa"/>
            <w:vMerge w:val="continue"/>
            <w:noWrap w:val="0"/>
            <w:vAlign w:val="center"/>
          </w:tcPr>
          <w:p>
            <w:pPr>
              <w:jc w:val="center"/>
              <w:rPr>
                <w:rFonts w:hint="eastAsia"/>
                <w:sz w:val="18"/>
              </w:rPr>
            </w:pPr>
          </w:p>
        </w:tc>
        <w:tc>
          <w:tcPr>
            <w:tcW w:w="900" w:type="dxa"/>
            <w:vMerge w:val="restart"/>
            <w:noWrap w:val="0"/>
            <w:vAlign w:val="center"/>
          </w:tcPr>
          <w:p>
            <w:pPr>
              <w:ind w:left="180" w:hanging="180"/>
              <w:jc w:val="center"/>
              <w:rPr>
                <w:rFonts w:hint="eastAsia"/>
                <w:sz w:val="18"/>
              </w:rPr>
            </w:pPr>
            <w:r>
              <w:rPr>
                <w:rFonts w:hint="eastAsia"/>
                <w:sz w:val="18"/>
              </w:rPr>
              <w:t>总学时</w:t>
            </w:r>
          </w:p>
        </w:tc>
        <w:tc>
          <w:tcPr>
            <w:tcW w:w="641" w:type="dxa"/>
            <w:vMerge w:val="restart"/>
            <w:noWrap w:val="0"/>
            <w:vAlign w:val="center"/>
          </w:tcPr>
          <w:p>
            <w:pPr>
              <w:jc w:val="center"/>
              <w:rPr>
                <w:rFonts w:hint="eastAsia"/>
                <w:sz w:val="18"/>
              </w:rPr>
            </w:pPr>
            <w:r>
              <w:rPr>
                <w:rFonts w:hint="eastAsia"/>
                <w:sz w:val="18"/>
              </w:rPr>
              <w:t>理论</w:t>
            </w:r>
          </w:p>
        </w:tc>
        <w:tc>
          <w:tcPr>
            <w:tcW w:w="660" w:type="dxa"/>
            <w:vMerge w:val="restart"/>
            <w:noWrap w:val="0"/>
            <w:vAlign w:val="center"/>
          </w:tcPr>
          <w:p>
            <w:pPr>
              <w:jc w:val="center"/>
              <w:rPr>
                <w:rFonts w:hint="eastAsia"/>
                <w:sz w:val="18"/>
              </w:rPr>
            </w:pPr>
            <w:r>
              <w:rPr>
                <w:rFonts w:hint="eastAsia"/>
                <w:sz w:val="18"/>
              </w:rPr>
              <w:t>实践</w:t>
            </w:r>
          </w:p>
        </w:tc>
        <w:tc>
          <w:tcPr>
            <w:tcW w:w="488" w:type="dxa"/>
            <w:noWrap w:val="0"/>
            <w:vAlign w:val="center"/>
          </w:tcPr>
          <w:p>
            <w:pPr>
              <w:jc w:val="center"/>
              <w:rPr>
                <w:rFonts w:hint="eastAsia"/>
                <w:sz w:val="18"/>
              </w:rPr>
            </w:pPr>
            <w:r>
              <w:rPr>
                <w:rFonts w:hint="eastAsia"/>
                <w:sz w:val="18"/>
              </w:rPr>
              <w:t>一</w:t>
            </w:r>
          </w:p>
        </w:tc>
        <w:tc>
          <w:tcPr>
            <w:tcW w:w="490" w:type="dxa"/>
            <w:noWrap w:val="0"/>
            <w:vAlign w:val="center"/>
          </w:tcPr>
          <w:p>
            <w:pPr>
              <w:jc w:val="center"/>
              <w:rPr>
                <w:rFonts w:hint="eastAsia"/>
                <w:sz w:val="18"/>
              </w:rPr>
            </w:pPr>
            <w:r>
              <w:rPr>
                <w:rFonts w:hint="eastAsia"/>
                <w:sz w:val="18"/>
              </w:rPr>
              <w:t>二</w:t>
            </w:r>
          </w:p>
        </w:tc>
        <w:tc>
          <w:tcPr>
            <w:tcW w:w="518" w:type="dxa"/>
            <w:noWrap w:val="0"/>
            <w:vAlign w:val="center"/>
          </w:tcPr>
          <w:p>
            <w:pPr>
              <w:jc w:val="center"/>
              <w:rPr>
                <w:rFonts w:hint="eastAsia"/>
                <w:sz w:val="18"/>
              </w:rPr>
            </w:pPr>
            <w:r>
              <w:rPr>
                <w:rFonts w:hint="eastAsia"/>
                <w:sz w:val="18"/>
              </w:rPr>
              <w:t>三</w:t>
            </w:r>
          </w:p>
        </w:tc>
        <w:tc>
          <w:tcPr>
            <w:tcW w:w="462" w:type="dxa"/>
            <w:noWrap w:val="0"/>
            <w:vAlign w:val="center"/>
          </w:tcPr>
          <w:p>
            <w:pPr>
              <w:jc w:val="center"/>
              <w:rPr>
                <w:rFonts w:hint="eastAsia"/>
                <w:sz w:val="18"/>
              </w:rPr>
            </w:pPr>
            <w:r>
              <w:rPr>
                <w:rFonts w:hint="eastAsia"/>
                <w:sz w:val="18"/>
              </w:rPr>
              <w:t>四</w:t>
            </w:r>
          </w:p>
        </w:tc>
        <w:tc>
          <w:tcPr>
            <w:tcW w:w="518" w:type="dxa"/>
            <w:noWrap w:val="0"/>
            <w:vAlign w:val="center"/>
          </w:tcPr>
          <w:p>
            <w:pPr>
              <w:jc w:val="center"/>
              <w:rPr>
                <w:rFonts w:hint="eastAsia"/>
                <w:sz w:val="18"/>
              </w:rPr>
            </w:pPr>
            <w:r>
              <w:rPr>
                <w:rFonts w:hint="eastAsia"/>
                <w:sz w:val="18"/>
              </w:rPr>
              <w:t>五</w:t>
            </w:r>
          </w:p>
        </w:tc>
        <w:tc>
          <w:tcPr>
            <w:tcW w:w="476" w:type="dxa"/>
            <w:noWrap w:val="0"/>
            <w:vAlign w:val="center"/>
          </w:tcPr>
          <w:p>
            <w:pPr>
              <w:jc w:val="center"/>
              <w:rPr>
                <w:rFonts w:hint="eastAsia"/>
                <w:sz w:val="18"/>
              </w:rPr>
            </w:pPr>
            <w:r>
              <w:rPr>
                <w:rFonts w:hint="eastAsia"/>
                <w:sz w:val="18"/>
              </w:rPr>
              <w:t>六</w:t>
            </w:r>
          </w:p>
        </w:tc>
        <w:tc>
          <w:tcPr>
            <w:tcW w:w="476" w:type="dxa"/>
            <w:noWrap w:val="0"/>
            <w:vAlign w:val="center"/>
          </w:tcPr>
          <w:p>
            <w:pPr>
              <w:jc w:val="center"/>
              <w:rPr>
                <w:rFonts w:hint="eastAsia"/>
                <w:sz w:val="18"/>
              </w:rPr>
            </w:pPr>
            <w:r>
              <w:rPr>
                <w:rFonts w:hint="eastAsia"/>
                <w:sz w:val="18"/>
              </w:rPr>
              <w:t>七</w:t>
            </w:r>
          </w:p>
        </w:tc>
        <w:tc>
          <w:tcPr>
            <w:tcW w:w="476" w:type="dxa"/>
            <w:noWrap w:val="0"/>
            <w:vAlign w:val="center"/>
          </w:tcPr>
          <w:p>
            <w:pPr>
              <w:jc w:val="center"/>
              <w:rPr>
                <w:rFonts w:hint="eastAsia"/>
                <w:sz w:val="18"/>
              </w:rPr>
            </w:pPr>
            <w:r>
              <w:rPr>
                <w:rFonts w:hint="eastAsia"/>
                <w:sz w:val="18"/>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985" w:type="dxa"/>
            <w:vMerge w:val="continue"/>
            <w:noWrap w:val="0"/>
            <w:vAlign w:val="top"/>
          </w:tcPr>
          <w:p>
            <w:pPr>
              <w:rPr>
                <w:rFonts w:hint="eastAsia"/>
                <w:sz w:val="18"/>
              </w:rPr>
            </w:pPr>
          </w:p>
        </w:tc>
        <w:tc>
          <w:tcPr>
            <w:tcW w:w="711" w:type="dxa"/>
            <w:vMerge w:val="continue"/>
            <w:noWrap w:val="0"/>
            <w:vAlign w:val="top"/>
          </w:tcPr>
          <w:p>
            <w:pPr>
              <w:rPr>
                <w:rFonts w:hint="eastAsia"/>
                <w:sz w:val="18"/>
              </w:rPr>
            </w:pPr>
          </w:p>
        </w:tc>
        <w:tc>
          <w:tcPr>
            <w:tcW w:w="1035" w:type="dxa"/>
            <w:vMerge w:val="continue"/>
            <w:noWrap w:val="0"/>
            <w:vAlign w:val="top"/>
          </w:tcPr>
          <w:p>
            <w:pPr>
              <w:rPr>
                <w:rFonts w:hint="eastAsia"/>
                <w:sz w:val="18"/>
              </w:rPr>
            </w:pPr>
          </w:p>
        </w:tc>
        <w:tc>
          <w:tcPr>
            <w:tcW w:w="1620" w:type="dxa"/>
            <w:vMerge w:val="continue"/>
            <w:noWrap w:val="0"/>
            <w:vAlign w:val="top"/>
          </w:tcPr>
          <w:p>
            <w:pPr>
              <w:rPr>
                <w:rFonts w:hint="eastAsia"/>
                <w:sz w:val="18"/>
              </w:rPr>
            </w:pPr>
          </w:p>
        </w:tc>
        <w:tc>
          <w:tcPr>
            <w:tcW w:w="720" w:type="dxa"/>
            <w:vMerge w:val="continue"/>
            <w:noWrap w:val="0"/>
            <w:vAlign w:val="top"/>
          </w:tcPr>
          <w:p>
            <w:pPr>
              <w:rPr>
                <w:rFonts w:hint="eastAsia"/>
                <w:sz w:val="18"/>
              </w:rPr>
            </w:pPr>
          </w:p>
        </w:tc>
        <w:tc>
          <w:tcPr>
            <w:tcW w:w="900" w:type="dxa"/>
            <w:vMerge w:val="continue"/>
            <w:noWrap w:val="0"/>
            <w:vAlign w:val="top"/>
          </w:tcPr>
          <w:p>
            <w:pPr>
              <w:rPr>
                <w:rFonts w:hint="eastAsia"/>
                <w:sz w:val="18"/>
              </w:rPr>
            </w:pPr>
          </w:p>
        </w:tc>
        <w:tc>
          <w:tcPr>
            <w:tcW w:w="641" w:type="dxa"/>
            <w:vMerge w:val="continue"/>
            <w:noWrap w:val="0"/>
            <w:vAlign w:val="center"/>
          </w:tcPr>
          <w:p>
            <w:pPr>
              <w:rPr>
                <w:rFonts w:hint="eastAsia"/>
                <w:sz w:val="18"/>
              </w:rPr>
            </w:pPr>
          </w:p>
        </w:tc>
        <w:tc>
          <w:tcPr>
            <w:tcW w:w="660" w:type="dxa"/>
            <w:vMerge w:val="continue"/>
            <w:noWrap w:val="0"/>
            <w:vAlign w:val="center"/>
          </w:tcPr>
          <w:p>
            <w:pPr>
              <w:rPr>
                <w:rFonts w:hint="eastAsia"/>
                <w:sz w:val="18"/>
              </w:rPr>
            </w:pPr>
          </w:p>
        </w:tc>
        <w:tc>
          <w:tcPr>
            <w:tcW w:w="488" w:type="dxa"/>
            <w:noWrap w:val="0"/>
            <w:vAlign w:val="center"/>
          </w:tcPr>
          <w:p>
            <w:pPr>
              <w:jc w:val="center"/>
              <w:rPr>
                <w:rFonts w:hint="eastAsia"/>
                <w:sz w:val="18"/>
              </w:rPr>
            </w:pPr>
            <w:r>
              <w:rPr>
                <w:rFonts w:hint="eastAsia"/>
                <w:sz w:val="18"/>
              </w:rPr>
              <w:t>15</w:t>
            </w:r>
          </w:p>
        </w:tc>
        <w:tc>
          <w:tcPr>
            <w:tcW w:w="490"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62"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76" w:type="dxa"/>
            <w:noWrap w:val="0"/>
            <w:vAlign w:val="center"/>
          </w:tcPr>
          <w:p>
            <w:pPr>
              <w:jc w:val="center"/>
              <w:rPr>
                <w:rFonts w:hint="eastAsia"/>
                <w:sz w:val="18"/>
              </w:rPr>
            </w:pPr>
            <w:r>
              <w:rPr>
                <w:rFonts w:hint="eastAsia"/>
                <w:sz w:val="18"/>
              </w:rPr>
              <w:t>18</w:t>
            </w:r>
          </w:p>
        </w:tc>
        <w:tc>
          <w:tcPr>
            <w:tcW w:w="476" w:type="dxa"/>
            <w:noWrap w:val="0"/>
            <w:vAlign w:val="center"/>
          </w:tcPr>
          <w:p>
            <w:pPr>
              <w:jc w:val="center"/>
              <w:rPr>
                <w:rFonts w:hint="eastAsia"/>
                <w:sz w:val="18"/>
              </w:rPr>
            </w:pPr>
            <w:r>
              <w:rPr>
                <w:rFonts w:hint="eastAsia"/>
                <w:sz w:val="18"/>
              </w:rPr>
              <w:t>18</w:t>
            </w:r>
          </w:p>
        </w:tc>
        <w:tc>
          <w:tcPr>
            <w:tcW w:w="476" w:type="dxa"/>
            <w:noWrap w:val="0"/>
            <w:vAlign w:val="center"/>
          </w:tcPr>
          <w:p>
            <w:pPr>
              <w:jc w:val="center"/>
              <w:rPr>
                <w:rFonts w:hint="eastAsia"/>
                <w:sz w:val="18"/>
              </w:rPr>
            </w:pPr>
            <w:r>
              <w:rPr>
                <w:rFonts w:hint="eastAsia"/>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4" w:hRule="exact"/>
          <w:jc w:val="center"/>
        </w:trPr>
        <w:tc>
          <w:tcPr>
            <w:tcW w:w="985" w:type="dxa"/>
            <w:noWrap w:val="0"/>
            <w:vAlign w:val="center"/>
          </w:tcPr>
          <w:p>
            <w:pPr>
              <w:jc w:val="center"/>
              <w:rPr>
                <w:rFonts w:hint="eastAsia"/>
                <w:sz w:val="18"/>
                <w:szCs w:val="18"/>
              </w:rPr>
            </w:pPr>
          </w:p>
        </w:tc>
        <w:tc>
          <w:tcPr>
            <w:tcW w:w="711"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35"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76" w:type="dxa"/>
            <w:noWrap w:val="0"/>
            <w:vAlign w:val="center"/>
          </w:tcPr>
          <w:p>
            <w:pPr>
              <w:jc w:val="center"/>
              <w:rPr>
                <w:rFonts w:hint="eastAsia"/>
                <w:sz w:val="18"/>
              </w:rPr>
            </w:pPr>
          </w:p>
        </w:tc>
        <w:tc>
          <w:tcPr>
            <w:tcW w:w="476" w:type="dxa"/>
            <w:noWrap w:val="0"/>
            <w:vAlign w:val="top"/>
          </w:tcPr>
          <w:p>
            <w:pPr>
              <w:rPr>
                <w:rFonts w:hint="eastAsia"/>
                <w:sz w:val="18"/>
              </w:rPr>
            </w:pPr>
          </w:p>
        </w:tc>
        <w:tc>
          <w:tcPr>
            <w:tcW w:w="476"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exact"/>
          <w:jc w:val="center"/>
        </w:trPr>
        <w:tc>
          <w:tcPr>
            <w:tcW w:w="985" w:type="dxa"/>
            <w:noWrap w:val="0"/>
            <w:vAlign w:val="center"/>
          </w:tcPr>
          <w:p>
            <w:pPr>
              <w:rPr>
                <w:rFonts w:hint="eastAsia"/>
                <w:sz w:val="18"/>
                <w:szCs w:val="18"/>
              </w:rPr>
            </w:pPr>
          </w:p>
        </w:tc>
        <w:tc>
          <w:tcPr>
            <w:tcW w:w="711"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35"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76" w:type="dxa"/>
            <w:noWrap w:val="0"/>
            <w:vAlign w:val="center"/>
          </w:tcPr>
          <w:p>
            <w:pPr>
              <w:jc w:val="center"/>
              <w:rPr>
                <w:rFonts w:hint="eastAsia"/>
                <w:sz w:val="18"/>
              </w:rPr>
            </w:pPr>
          </w:p>
        </w:tc>
        <w:tc>
          <w:tcPr>
            <w:tcW w:w="476" w:type="dxa"/>
            <w:noWrap w:val="0"/>
            <w:vAlign w:val="top"/>
          </w:tcPr>
          <w:p>
            <w:pPr>
              <w:rPr>
                <w:rFonts w:hint="eastAsia"/>
                <w:sz w:val="18"/>
              </w:rPr>
            </w:pPr>
          </w:p>
        </w:tc>
        <w:tc>
          <w:tcPr>
            <w:tcW w:w="476"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exact"/>
          <w:jc w:val="center"/>
        </w:trPr>
        <w:tc>
          <w:tcPr>
            <w:tcW w:w="985" w:type="dxa"/>
            <w:noWrap w:val="0"/>
            <w:vAlign w:val="center"/>
          </w:tcPr>
          <w:p>
            <w:pPr>
              <w:rPr>
                <w:rFonts w:hint="eastAsia"/>
                <w:sz w:val="18"/>
              </w:rPr>
            </w:pPr>
          </w:p>
        </w:tc>
        <w:tc>
          <w:tcPr>
            <w:tcW w:w="711"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035"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620" w:type="dxa"/>
            <w:noWrap w:val="0"/>
            <w:vAlign w:val="top"/>
          </w:tcPr>
          <w:p>
            <w:pPr>
              <w:rPr>
                <w:rFonts w:hint="eastAsia"/>
                <w:sz w:val="18"/>
              </w:rPr>
            </w:pPr>
          </w:p>
        </w:tc>
        <w:tc>
          <w:tcPr>
            <w:tcW w:w="720" w:type="dxa"/>
            <w:noWrap w:val="0"/>
            <w:vAlign w:val="top"/>
          </w:tcPr>
          <w:p>
            <w:pPr>
              <w:jc w:val="center"/>
              <w:rPr>
                <w:rFonts w:hint="eastAsia"/>
                <w:sz w:val="18"/>
              </w:rPr>
            </w:pPr>
          </w:p>
        </w:tc>
        <w:tc>
          <w:tcPr>
            <w:tcW w:w="900" w:type="dxa"/>
            <w:noWrap w:val="0"/>
            <w:vAlign w:val="top"/>
          </w:tcPr>
          <w:p>
            <w:pPr>
              <w:jc w:val="cente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jc w:val="center"/>
              <w:rPr>
                <w:rFonts w:hint="eastAsia"/>
                <w:sz w:val="18"/>
              </w:rPr>
            </w:pPr>
          </w:p>
        </w:tc>
        <w:tc>
          <w:tcPr>
            <w:tcW w:w="476" w:type="dxa"/>
            <w:noWrap w:val="0"/>
            <w:vAlign w:val="center"/>
          </w:tcPr>
          <w:p>
            <w:pPr>
              <w:jc w:val="center"/>
              <w:rPr>
                <w:rFonts w:hint="eastAsia"/>
                <w:sz w:val="18"/>
              </w:rPr>
            </w:pPr>
          </w:p>
        </w:tc>
        <w:tc>
          <w:tcPr>
            <w:tcW w:w="476" w:type="dxa"/>
            <w:noWrap w:val="0"/>
            <w:vAlign w:val="center"/>
          </w:tcPr>
          <w:p>
            <w:pPr>
              <w:jc w:val="center"/>
              <w:rPr>
                <w:rFonts w:hint="eastAsia"/>
                <w:sz w:val="18"/>
              </w:rPr>
            </w:pPr>
          </w:p>
        </w:tc>
        <w:tc>
          <w:tcPr>
            <w:tcW w:w="476" w:type="dxa"/>
            <w:noWrap w:val="0"/>
            <w:vAlign w:val="center"/>
          </w:tcPr>
          <w:p>
            <w:pPr>
              <w:jc w:val="center"/>
              <w:rPr>
                <w:rFonts w:hint="eastAsia"/>
                <w:sz w:val="18"/>
              </w:rPr>
            </w:pPr>
          </w:p>
        </w:tc>
      </w:tr>
    </w:tbl>
    <w:p>
      <w:pPr>
        <w:rPr>
          <w:rFonts w:hint="eastAsia" w:ascii="楷体_GB2312" w:eastAsia="楷体_GB2312"/>
          <w:szCs w:val="21"/>
        </w:rPr>
      </w:pPr>
      <w:r>
        <w:rPr>
          <w:rFonts w:hint="eastAsia" w:ascii="楷体_GB2312" w:eastAsia="楷体_GB2312"/>
          <w:szCs w:val="21"/>
        </w:rPr>
        <w:t>备注</w:t>
      </w:r>
      <w:r>
        <w:rPr>
          <w:rFonts w:hint="eastAsia" w:ascii="楷体_GB2312" w:eastAsia="楷体_GB2312"/>
          <w:b/>
          <w:szCs w:val="21"/>
        </w:rPr>
        <w:t>:</w:t>
      </w:r>
      <w:r>
        <w:rPr>
          <w:rFonts w:hint="eastAsia" w:ascii="楷体_GB2312" w:eastAsia="楷体_GB2312"/>
          <w:szCs w:val="21"/>
        </w:rPr>
        <w:t xml:space="preserve"> 1、“课程类型”指公共必修课，专业必修课，专业限选课；“考核方式”指考试或考查。</w:t>
      </w:r>
    </w:p>
    <w:p>
      <w:pPr>
        <w:rPr>
          <w:rFonts w:hint="eastAsia" w:ascii="楷体_GB2312" w:eastAsia="楷体_GB2312"/>
          <w:szCs w:val="21"/>
        </w:rPr>
      </w:pPr>
      <w:r>
        <w:rPr>
          <w:rFonts w:hint="eastAsia" w:ascii="楷体_GB2312" w:eastAsia="楷体_GB2312"/>
          <w:szCs w:val="21"/>
        </w:rPr>
        <w:t xml:space="preserve">      2、教学计划</w:t>
      </w:r>
      <w:r>
        <w:rPr>
          <w:rFonts w:hint="eastAsia" w:ascii="楷体_GB2312" w:eastAsia="楷体_GB2312"/>
          <w:szCs w:val="21"/>
          <w:lang w:eastAsia="zh-CN"/>
        </w:rPr>
        <w:t>调整每</w:t>
      </w:r>
      <w:r>
        <w:rPr>
          <w:rFonts w:hint="eastAsia" w:ascii="楷体_GB2312" w:eastAsia="楷体_GB2312"/>
          <w:szCs w:val="21"/>
        </w:rPr>
        <w:t>学期第十周</w:t>
      </w:r>
      <w:r>
        <w:rPr>
          <w:rFonts w:hint="eastAsia" w:ascii="楷体_GB2312" w:eastAsia="楷体_GB2312"/>
          <w:szCs w:val="21"/>
          <w:lang w:eastAsia="zh-CN"/>
        </w:rPr>
        <w:t>截止。</w:t>
      </w:r>
      <w:r>
        <w:rPr>
          <w:rFonts w:hint="eastAsia" w:ascii="楷体_GB2312" w:eastAsia="楷体_GB2312"/>
          <w:szCs w:val="21"/>
        </w:rPr>
        <w:t>逾期不再办理。</w:t>
      </w:r>
    </w:p>
    <w:p>
      <w:pPr>
        <w:rPr>
          <w:rFonts w:hint="eastAsia" w:ascii="楷体_GB2312" w:eastAsia="楷体_GB2312"/>
          <w:szCs w:val="21"/>
        </w:rPr>
      </w:pPr>
      <w:r>
        <w:rPr>
          <w:rFonts w:hint="eastAsia" w:ascii="楷体_GB2312" w:eastAsia="楷体_GB2312"/>
          <w:szCs w:val="21"/>
        </w:rPr>
        <w:t xml:space="preserve">      3、</w:t>
      </w:r>
      <w:r>
        <w:rPr>
          <w:rFonts w:hint="eastAsia" w:ascii="楷体_GB2312" w:eastAsia="楷体_GB2312"/>
          <w:szCs w:val="21"/>
          <w:lang w:eastAsia="zh-CN"/>
        </w:rPr>
        <w:t>本表</w:t>
      </w:r>
      <w:r>
        <w:rPr>
          <w:rFonts w:hint="eastAsia" w:ascii="楷体_GB2312" w:eastAsia="楷体_GB2312"/>
          <w:szCs w:val="21"/>
        </w:rPr>
        <w:t>一式二份，</w:t>
      </w:r>
      <w:r>
        <w:rPr>
          <w:rFonts w:hint="eastAsia" w:ascii="楷体_GB2312" w:eastAsia="楷体_GB2312"/>
          <w:szCs w:val="21"/>
          <w:lang w:eastAsia="zh-CN"/>
        </w:rPr>
        <w:t>院</w:t>
      </w:r>
      <w:r>
        <w:rPr>
          <w:rFonts w:hint="eastAsia" w:ascii="楷体_GB2312" w:eastAsia="楷体_GB2312"/>
          <w:szCs w:val="21"/>
        </w:rPr>
        <w:t>（</w:t>
      </w:r>
      <w:r>
        <w:rPr>
          <w:rFonts w:hint="eastAsia" w:ascii="楷体_GB2312" w:eastAsia="楷体_GB2312"/>
          <w:szCs w:val="21"/>
          <w:lang w:eastAsia="zh-CN"/>
        </w:rPr>
        <w:t>系</w:t>
      </w:r>
      <w:r>
        <w:rPr>
          <w:rFonts w:hint="eastAsia" w:ascii="楷体_GB2312" w:eastAsia="楷体_GB2312"/>
          <w:szCs w:val="21"/>
        </w:rPr>
        <w:t>）和教务处各执一份保存。</w:t>
      </w:r>
    </w:p>
    <w:p>
      <w:pPr>
        <w:rPr>
          <w:rFonts w:hint="eastAsia"/>
          <w:b/>
          <w:sz w:val="13"/>
          <w:szCs w:val="13"/>
        </w:rPr>
      </w:pPr>
    </w:p>
    <w:p>
      <w:pPr>
        <w:rPr>
          <w:rFonts w:hint="eastAsia"/>
          <w:b/>
        </w:rPr>
      </w:pPr>
      <w:r>
        <w:rPr>
          <w:rFonts w:hint="eastAsia"/>
          <w:b/>
        </w:rPr>
        <w:t>系（部）教研室主任：</w:t>
      </w:r>
      <w:r>
        <w:rPr>
          <w:rFonts w:hint="eastAsia"/>
          <w:b/>
        </w:rPr>
        <w:tab/>
      </w:r>
      <w:r>
        <w:rPr>
          <w:rFonts w:hint="eastAsia"/>
          <w:b/>
        </w:rPr>
        <w:tab/>
      </w:r>
      <w:r>
        <w:rPr>
          <w:rFonts w:hint="eastAsia"/>
          <w:b/>
        </w:rPr>
        <w:t xml:space="preserve">              教务处负责人：</w:t>
      </w:r>
    </w:p>
    <w:p>
      <w:pPr>
        <w:rPr>
          <w:rFonts w:hint="eastAsia"/>
          <w:b/>
        </w:rPr>
      </w:pPr>
      <w:r>
        <w:rPr>
          <w:rFonts w:hint="eastAsia"/>
          <w:b/>
          <w:lang w:val="en-US" w:eastAsia="zh-CN"/>
        </w:rPr>
        <w:t xml:space="preserve">  </w:t>
      </w:r>
      <w:r>
        <w:rPr>
          <w:rFonts w:hint="eastAsia"/>
          <w:b/>
        </w:rPr>
        <w:t xml:space="preserve"> 年</w:t>
      </w:r>
      <w:r>
        <w:rPr>
          <w:rFonts w:hint="eastAsia"/>
          <w:b/>
          <w:lang w:val="en-US" w:eastAsia="zh-CN"/>
        </w:rPr>
        <w:t xml:space="preserve">  </w:t>
      </w:r>
      <w:r>
        <w:rPr>
          <w:rFonts w:hint="eastAsia"/>
          <w:b/>
        </w:rPr>
        <w:t xml:space="preserve"> 月</w:t>
      </w: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b/>
        </w:rPr>
        <w:t xml:space="preserve">日                 </w:t>
      </w:r>
    </w:p>
    <w:p>
      <w:pPr>
        <w:rPr>
          <w:rFonts w:hint="eastAsia"/>
          <w:b/>
        </w:rPr>
      </w:pPr>
      <w:r>
        <w:rPr>
          <w:rFonts w:hint="eastAsia"/>
          <w:b/>
        </w:rPr>
        <w:t>系（部）负责人：</w:t>
      </w:r>
      <w:r>
        <w:rPr>
          <w:rFonts w:hint="eastAsia"/>
          <w:b/>
        </w:rPr>
        <w:tab/>
      </w:r>
      <w:r>
        <w:rPr>
          <w:rFonts w:hint="eastAsia"/>
          <w:b/>
        </w:rPr>
        <w:t xml:space="preserve">                          </w:t>
      </w:r>
      <w:r>
        <w:rPr>
          <w:rFonts w:hint="eastAsia"/>
          <w:b/>
          <w:lang w:val="en-US" w:eastAsia="zh-CN"/>
        </w:rPr>
        <w:t xml:space="preserve"> </w:t>
      </w:r>
      <w:r>
        <w:rPr>
          <w:rFonts w:hint="eastAsia" w:ascii="宋体" w:hAnsi="宋体"/>
          <w:b/>
        </w:rPr>
        <w:t xml:space="preserve">  </w:t>
      </w:r>
      <w:r>
        <w:rPr>
          <w:rFonts w:hint="eastAsia"/>
          <w:b/>
        </w:rPr>
        <w:t>年     月    日</w:t>
      </w:r>
    </w:p>
    <w:p>
      <w:pPr>
        <w:rPr>
          <w:rFonts w:hint="eastAsia"/>
          <w:b/>
        </w:rPr>
      </w:pPr>
      <w:r>
        <w:rPr>
          <w:rFonts w:hint="eastAsia"/>
          <w:b/>
          <w:lang w:val="en-US" w:eastAsia="zh-CN"/>
        </w:rPr>
        <w:t xml:space="preserve">  </w:t>
      </w:r>
      <w:r>
        <w:rPr>
          <w:rFonts w:hint="eastAsia"/>
          <w:b/>
        </w:rPr>
        <w:t xml:space="preserve"> 年 </w:t>
      </w:r>
      <w:r>
        <w:rPr>
          <w:rFonts w:hint="eastAsia"/>
          <w:b/>
          <w:lang w:val="en-US" w:eastAsia="zh-CN"/>
        </w:rPr>
        <w:t xml:space="preserve"> </w:t>
      </w:r>
      <w:r>
        <w:rPr>
          <w:rFonts w:hint="eastAsia"/>
          <w:b/>
        </w:rPr>
        <w:t xml:space="preserve"> 月</w:t>
      </w:r>
      <w:r>
        <w:rPr>
          <w:rFonts w:hint="eastAsia"/>
          <w:b/>
          <w:lang w:val="en-US" w:eastAsia="zh-CN"/>
        </w:rPr>
        <w:t xml:space="preserve">   </w:t>
      </w:r>
      <w:r>
        <w:rPr>
          <w:rFonts w:hint="eastAsia"/>
          <w:b/>
        </w:rPr>
        <w:t xml:space="preserve"> 日</w:t>
      </w:r>
      <w:r>
        <w:rPr>
          <w:rFonts w:hint="eastAsia"/>
          <w:b/>
        </w:rPr>
        <w:tab/>
      </w:r>
      <w:r>
        <w:rPr>
          <w:rFonts w:hint="eastAsia"/>
          <w:b/>
        </w:rPr>
        <w:tab/>
      </w:r>
      <w:r>
        <w:rPr>
          <w:rFonts w:hint="eastAsia"/>
          <w:b/>
        </w:rPr>
        <w:tab/>
      </w:r>
      <w:r>
        <w:rPr>
          <w:rFonts w:hint="eastAsia"/>
          <w:b/>
        </w:rPr>
        <w:t xml:space="preserve">          主管教学院领导：</w:t>
      </w:r>
    </w:p>
    <w:p>
      <w:pPr>
        <w:rPr>
          <w:rFonts w:hint="eastAsia"/>
          <w:b/>
        </w:rPr>
      </w:pPr>
      <w:r>
        <w:rPr>
          <w:rFonts w:hint="eastAsia"/>
          <w:b/>
        </w:rPr>
        <w:t>教务处复核人：</w:t>
      </w:r>
      <w:r>
        <w:rPr>
          <w:rFonts w:hint="eastAsia"/>
          <w:b/>
        </w:rPr>
        <w:tab/>
      </w:r>
      <w:r>
        <w:rPr>
          <w:rFonts w:hint="eastAsia"/>
          <w:b/>
        </w:rPr>
        <w:tab/>
      </w:r>
      <w:r>
        <w:rPr>
          <w:rFonts w:hint="eastAsia"/>
          <w:b/>
        </w:rPr>
        <w:tab/>
      </w:r>
      <w:r>
        <w:rPr>
          <w:rFonts w:hint="eastAsia"/>
          <w:b/>
        </w:rPr>
        <w:t xml:space="preserve">                      </w:t>
      </w:r>
      <w:r>
        <w:rPr>
          <w:rFonts w:hint="eastAsia"/>
          <w:b/>
          <w:lang w:val="en-US" w:eastAsia="zh-CN"/>
        </w:rPr>
        <w:t xml:space="preserve">  </w:t>
      </w:r>
      <w:r>
        <w:rPr>
          <w:rFonts w:hint="eastAsia" w:ascii="宋体" w:hAnsi="宋体"/>
          <w:b/>
        </w:rPr>
        <w:t xml:space="preserve"> </w:t>
      </w:r>
      <w:r>
        <w:rPr>
          <w:rFonts w:hint="eastAsia"/>
          <w:b/>
        </w:rPr>
        <w:t>年     月    日</w:t>
      </w:r>
      <w:r>
        <w:rPr>
          <w:rFonts w:hint="eastAsia"/>
          <w:b/>
        </w:rPr>
        <w:tab/>
      </w:r>
      <w:r>
        <w:rPr>
          <w:rFonts w:hint="eastAsia"/>
          <w:b/>
        </w:rPr>
        <w:tab/>
      </w:r>
    </w:p>
    <w:p>
      <w:pPr>
        <w:rPr>
          <w:b/>
        </w:rPr>
      </w:pPr>
      <w:r>
        <w:rPr>
          <w:rFonts w:hint="eastAsia"/>
          <w:b/>
        </w:rPr>
        <w:t xml:space="preserve"> </w:t>
      </w:r>
      <w:r>
        <w:rPr>
          <w:rFonts w:hint="eastAsia"/>
          <w:b/>
          <w:lang w:val="en-US" w:eastAsia="zh-CN"/>
        </w:rPr>
        <w:t xml:space="preserve"> </w:t>
      </w:r>
      <w:r>
        <w:rPr>
          <w:rFonts w:hint="eastAsia" w:ascii="宋体" w:hAnsi="宋体"/>
          <w:b/>
        </w:rPr>
        <w:t xml:space="preserve"> </w:t>
      </w:r>
      <w:r>
        <w:rPr>
          <w:rFonts w:hint="eastAsia"/>
          <w:b/>
        </w:rPr>
        <w:t xml:space="preserve">年   月  </w:t>
      </w:r>
      <w:r>
        <w:rPr>
          <w:rFonts w:hint="eastAsia"/>
          <w:b/>
          <w:lang w:val="en-US" w:eastAsia="zh-CN"/>
        </w:rPr>
        <w:t xml:space="preserve"> </w:t>
      </w:r>
      <w:r>
        <w:rPr>
          <w:rFonts w:hint="eastAsia"/>
          <w:b/>
        </w:rPr>
        <w:t xml:space="preserve"> 日     </w:t>
      </w:r>
    </w:p>
    <w:p>
      <w:pPr>
        <w:rPr>
          <w:rFonts w:hint="eastAsia" w:eastAsiaTheme="minorEastAsia"/>
          <w:b/>
          <w:bCs/>
          <w:lang w:eastAsia="zh-CN"/>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舒体">
    <w:altName w:val="宋体"/>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F2Jw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F2Jw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17</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9"/>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17</w:t>
                    </w:r>
                    <w:r>
                      <w:rPr>
                        <w:rFonts w:ascii="宋体" w:hAnsi="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tT3M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PUV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ntT3M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decimal"/>
      <w:lvlText w:val="%1."/>
      <w:lvlJc w:val="left"/>
      <w:pPr>
        <w:tabs>
          <w:tab w:val="left" w:pos="425"/>
        </w:tabs>
        <w:ind w:left="425" w:hanging="425"/>
      </w:pPr>
      <w:rPr>
        <w:rFonts w:hint="default" w:ascii="宋体" w:hAnsi="宋体" w:eastAsia="宋体"/>
      </w:rPr>
    </w:lvl>
  </w:abstractNum>
  <w:abstractNum w:abstractNumId="1">
    <w:nsid w:val="0000000D"/>
    <w:multiLevelType w:val="multilevel"/>
    <w:tmpl w:val="0000000D"/>
    <w:lvl w:ilvl="0" w:tentative="0">
      <w:start w:val="1"/>
      <w:numFmt w:val="decimal"/>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E"/>
    <w:multiLevelType w:val="multilevel"/>
    <w:tmpl w:val="0000000E"/>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0"/>
    <w:multiLevelType w:val="multilevel"/>
    <w:tmpl w:val="0000001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2"/>
    <w:multiLevelType w:val="multilevel"/>
    <w:tmpl w:val="00000012"/>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3"/>
    <w:multiLevelType w:val="multilevel"/>
    <w:tmpl w:val="00000013"/>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C"/>
    <w:multiLevelType w:val="singleLevel"/>
    <w:tmpl w:val="0000001C"/>
    <w:lvl w:ilvl="0" w:tentative="0">
      <w:start w:val="1"/>
      <w:numFmt w:val="decimal"/>
      <w:lvlText w:val="%1."/>
      <w:lvlJc w:val="left"/>
      <w:pPr>
        <w:tabs>
          <w:tab w:val="left" w:pos="425"/>
        </w:tabs>
        <w:ind w:left="425" w:hanging="425"/>
      </w:pPr>
      <w:rPr>
        <w:rFonts w:hint="default"/>
      </w:rPr>
    </w:lvl>
  </w:abstractNum>
  <w:abstractNum w:abstractNumId="7">
    <w:nsid w:val="109D0C67"/>
    <w:multiLevelType w:val="multilevel"/>
    <w:tmpl w:val="109D0C6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10401D4"/>
    <w:multiLevelType w:val="multilevel"/>
    <w:tmpl w:val="110401D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2019FD9"/>
    <w:multiLevelType w:val="singleLevel"/>
    <w:tmpl w:val="22019FD9"/>
    <w:lvl w:ilvl="0" w:tentative="0">
      <w:start w:val="2"/>
      <w:numFmt w:val="chineseCounting"/>
      <w:suff w:val="nothing"/>
      <w:lvlText w:val="（%1）"/>
      <w:lvlJc w:val="left"/>
      <w:rPr>
        <w:rFonts w:hint="eastAsia"/>
      </w:rPr>
    </w:lvl>
  </w:abstractNum>
  <w:abstractNum w:abstractNumId="10">
    <w:nsid w:val="243A7E4D"/>
    <w:multiLevelType w:val="multilevel"/>
    <w:tmpl w:val="243A7E4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515C15C"/>
    <w:multiLevelType w:val="singleLevel"/>
    <w:tmpl w:val="2515C15C"/>
    <w:lvl w:ilvl="0" w:tentative="0">
      <w:start w:val="1"/>
      <w:numFmt w:val="chineseCounting"/>
      <w:suff w:val="nothing"/>
      <w:lvlText w:val="%1、"/>
      <w:lvlJc w:val="left"/>
      <w:rPr>
        <w:rFonts w:hint="eastAsia"/>
      </w:rPr>
    </w:lvl>
  </w:abstractNum>
  <w:abstractNum w:abstractNumId="12">
    <w:nsid w:val="5270BFA4"/>
    <w:multiLevelType w:val="singleLevel"/>
    <w:tmpl w:val="5270BFA4"/>
    <w:lvl w:ilvl="0" w:tentative="0">
      <w:start w:val="1"/>
      <w:numFmt w:val="bullet"/>
      <w:lvlText w:val=""/>
      <w:lvlJc w:val="left"/>
      <w:pPr>
        <w:tabs>
          <w:tab w:val="left" w:pos="420"/>
        </w:tabs>
        <w:ind w:left="420" w:hanging="420"/>
      </w:pPr>
      <w:rPr>
        <w:rFonts w:hint="default" w:ascii="Wingdings" w:hAnsi="Wingdings"/>
      </w:rPr>
    </w:lvl>
  </w:abstractNum>
  <w:abstractNum w:abstractNumId="13">
    <w:nsid w:val="5270BFD4"/>
    <w:multiLevelType w:val="singleLevel"/>
    <w:tmpl w:val="5270BFD4"/>
    <w:lvl w:ilvl="0" w:tentative="0">
      <w:start w:val="1"/>
      <w:numFmt w:val="bullet"/>
      <w:lvlText w:val=""/>
      <w:lvlJc w:val="left"/>
      <w:pPr>
        <w:tabs>
          <w:tab w:val="left" w:pos="420"/>
        </w:tabs>
        <w:ind w:left="420" w:hanging="420"/>
      </w:pPr>
      <w:rPr>
        <w:rFonts w:hint="default" w:ascii="Wingdings" w:hAnsi="Wingdings"/>
      </w:rPr>
    </w:lvl>
  </w:abstractNum>
  <w:abstractNum w:abstractNumId="14">
    <w:nsid w:val="5270C218"/>
    <w:multiLevelType w:val="singleLevel"/>
    <w:tmpl w:val="5270C218"/>
    <w:lvl w:ilvl="0" w:tentative="0">
      <w:start w:val="2"/>
      <w:numFmt w:val="decimal"/>
      <w:suff w:val="nothing"/>
      <w:lvlText w:val="（%1）"/>
      <w:lvlJc w:val="left"/>
    </w:lvl>
  </w:abstractNum>
  <w:abstractNum w:abstractNumId="15">
    <w:nsid w:val="5270C315"/>
    <w:multiLevelType w:val="singleLevel"/>
    <w:tmpl w:val="5270C315"/>
    <w:lvl w:ilvl="0" w:tentative="0">
      <w:start w:val="1"/>
      <w:numFmt w:val="bullet"/>
      <w:lvlText w:val=""/>
      <w:lvlJc w:val="left"/>
      <w:pPr>
        <w:tabs>
          <w:tab w:val="left" w:pos="420"/>
        </w:tabs>
        <w:ind w:left="420" w:hanging="420"/>
      </w:pPr>
      <w:rPr>
        <w:rFonts w:hint="default" w:ascii="Wingdings" w:hAnsi="Wingdings"/>
      </w:rPr>
    </w:lvl>
  </w:abstractNum>
  <w:abstractNum w:abstractNumId="16">
    <w:nsid w:val="5270C417"/>
    <w:multiLevelType w:val="singleLevel"/>
    <w:tmpl w:val="5270C417"/>
    <w:lvl w:ilvl="0" w:tentative="0">
      <w:start w:val="3"/>
      <w:numFmt w:val="decimal"/>
      <w:suff w:val="nothing"/>
      <w:lvlText w:val="（%1）"/>
      <w:lvlJc w:val="left"/>
    </w:lvl>
  </w:abstractNum>
  <w:abstractNum w:abstractNumId="17">
    <w:nsid w:val="5270C54C"/>
    <w:multiLevelType w:val="singleLevel"/>
    <w:tmpl w:val="5270C54C"/>
    <w:lvl w:ilvl="0" w:tentative="0">
      <w:start w:val="1"/>
      <w:numFmt w:val="bullet"/>
      <w:lvlText w:val=""/>
      <w:lvlJc w:val="left"/>
      <w:pPr>
        <w:tabs>
          <w:tab w:val="left" w:pos="420"/>
        </w:tabs>
        <w:ind w:left="420" w:hanging="420"/>
      </w:pPr>
      <w:rPr>
        <w:rFonts w:hint="default" w:ascii="Wingdings" w:hAnsi="Wingdings"/>
      </w:rPr>
    </w:lvl>
  </w:abstractNum>
  <w:abstractNum w:abstractNumId="18">
    <w:nsid w:val="5DF70E01"/>
    <w:multiLevelType w:val="multilevel"/>
    <w:tmpl w:val="5DF70E0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B991794"/>
    <w:multiLevelType w:val="multilevel"/>
    <w:tmpl w:val="6B99179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9"/>
  </w:num>
  <w:num w:numId="3">
    <w:abstractNumId w:val="13"/>
  </w:num>
  <w:num w:numId="4">
    <w:abstractNumId w:val="12"/>
  </w:num>
  <w:num w:numId="5">
    <w:abstractNumId w:val="14"/>
  </w:num>
  <w:num w:numId="6">
    <w:abstractNumId w:val="15"/>
  </w:num>
  <w:num w:numId="7">
    <w:abstractNumId w:val="16"/>
  </w:num>
  <w:num w:numId="8">
    <w:abstractNumId w:val="17"/>
  </w:num>
  <w:num w:numId="9">
    <w:abstractNumId w:val="4"/>
  </w:num>
  <w:num w:numId="10">
    <w:abstractNumId w:val="0"/>
  </w:num>
  <w:num w:numId="11">
    <w:abstractNumId w:val="5"/>
  </w:num>
  <w:num w:numId="12">
    <w:abstractNumId w:val="1"/>
  </w:num>
  <w:num w:numId="13">
    <w:abstractNumId w:val="3"/>
  </w:num>
  <w:num w:numId="14">
    <w:abstractNumId w:val="2"/>
  </w:num>
  <w:num w:numId="15">
    <w:abstractNumId w:val="7"/>
  </w:num>
  <w:num w:numId="16">
    <w:abstractNumId w:val="8"/>
  </w:num>
  <w:num w:numId="17">
    <w:abstractNumId w:val="10"/>
  </w:num>
  <w:num w:numId="18">
    <w:abstractNumId w:val="18"/>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435"/>
    <w:rsid w:val="00090212"/>
    <w:rsid w:val="000B1457"/>
    <w:rsid w:val="000B7E0D"/>
    <w:rsid w:val="000E30E5"/>
    <w:rsid w:val="00120A0D"/>
    <w:rsid w:val="001335D4"/>
    <w:rsid w:val="0014508A"/>
    <w:rsid w:val="00146E57"/>
    <w:rsid w:val="00151AAB"/>
    <w:rsid w:val="001547FD"/>
    <w:rsid w:val="00166EA3"/>
    <w:rsid w:val="001E1522"/>
    <w:rsid w:val="001F7ED4"/>
    <w:rsid w:val="002004AD"/>
    <w:rsid w:val="0023260F"/>
    <w:rsid w:val="00257DA7"/>
    <w:rsid w:val="00287E2B"/>
    <w:rsid w:val="002C147A"/>
    <w:rsid w:val="002C5D74"/>
    <w:rsid w:val="002D327B"/>
    <w:rsid w:val="002E5437"/>
    <w:rsid w:val="003524C8"/>
    <w:rsid w:val="00353767"/>
    <w:rsid w:val="003D4DC5"/>
    <w:rsid w:val="003F1A4B"/>
    <w:rsid w:val="004B5880"/>
    <w:rsid w:val="004C773B"/>
    <w:rsid w:val="004D67C2"/>
    <w:rsid w:val="004D791D"/>
    <w:rsid w:val="004F1377"/>
    <w:rsid w:val="005017CB"/>
    <w:rsid w:val="005705E7"/>
    <w:rsid w:val="00597859"/>
    <w:rsid w:val="00603E16"/>
    <w:rsid w:val="006060D9"/>
    <w:rsid w:val="0061282B"/>
    <w:rsid w:val="00655983"/>
    <w:rsid w:val="007275B9"/>
    <w:rsid w:val="00735F6E"/>
    <w:rsid w:val="0075685E"/>
    <w:rsid w:val="00780D1A"/>
    <w:rsid w:val="007B32C5"/>
    <w:rsid w:val="007D46FA"/>
    <w:rsid w:val="008162FF"/>
    <w:rsid w:val="008231FD"/>
    <w:rsid w:val="008D72F3"/>
    <w:rsid w:val="009054F3"/>
    <w:rsid w:val="0091014E"/>
    <w:rsid w:val="009219FA"/>
    <w:rsid w:val="00936BC0"/>
    <w:rsid w:val="00970B30"/>
    <w:rsid w:val="009E2CF8"/>
    <w:rsid w:val="009E6D5A"/>
    <w:rsid w:val="00A222E8"/>
    <w:rsid w:val="00A302E4"/>
    <w:rsid w:val="00A34400"/>
    <w:rsid w:val="00A501D2"/>
    <w:rsid w:val="00A62166"/>
    <w:rsid w:val="00AC365F"/>
    <w:rsid w:val="00AD2433"/>
    <w:rsid w:val="00B27014"/>
    <w:rsid w:val="00B32EA3"/>
    <w:rsid w:val="00BB2439"/>
    <w:rsid w:val="00BE06DF"/>
    <w:rsid w:val="00BE0CD0"/>
    <w:rsid w:val="00BE445F"/>
    <w:rsid w:val="00C35E4E"/>
    <w:rsid w:val="00CD0AD7"/>
    <w:rsid w:val="00D02191"/>
    <w:rsid w:val="00D44A05"/>
    <w:rsid w:val="00D44DCB"/>
    <w:rsid w:val="00D4570A"/>
    <w:rsid w:val="00D57369"/>
    <w:rsid w:val="00D621C9"/>
    <w:rsid w:val="00DB0E8E"/>
    <w:rsid w:val="00E33F95"/>
    <w:rsid w:val="00E61F8D"/>
    <w:rsid w:val="00E93402"/>
    <w:rsid w:val="00E946C6"/>
    <w:rsid w:val="00EF157A"/>
    <w:rsid w:val="00F41435"/>
    <w:rsid w:val="00FB7CF9"/>
    <w:rsid w:val="00FD45B2"/>
    <w:rsid w:val="00FE0B0E"/>
    <w:rsid w:val="00FE1924"/>
    <w:rsid w:val="00FF0144"/>
    <w:rsid w:val="00FF7675"/>
    <w:rsid w:val="05D60B83"/>
    <w:rsid w:val="0A504FCB"/>
    <w:rsid w:val="0B85641C"/>
    <w:rsid w:val="0ED67414"/>
    <w:rsid w:val="0F5C66D6"/>
    <w:rsid w:val="107F1C10"/>
    <w:rsid w:val="1082652D"/>
    <w:rsid w:val="13BF5DC2"/>
    <w:rsid w:val="168D210A"/>
    <w:rsid w:val="17282A9B"/>
    <w:rsid w:val="1AB05611"/>
    <w:rsid w:val="22147368"/>
    <w:rsid w:val="249A03DF"/>
    <w:rsid w:val="29601615"/>
    <w:rsid w:val="2A7E118F"/>
    <w:rsid w:val="2FC42F5F"/>
    <w:rsid w:val="326826B3"/>
    <w:rsid w:val="3326538D"/>
    <w:rsid w:val="34DF312E"/>
    <w:rsid w:val="37C95B51"/>
    <w:rsid w:val="382634F8"/>
    <w:rsid w:val="3A052305"/>
    <w:rsid w:val="3A44695C"/>
    <w:rsid w:val="3A984D71"/>
    <w:rsid w:val="3D3D293E"/>
    <w:rsid w:val="3E4659B1"/>
    <w:rsid w:val="41801961"/>
    <w:rsid w:val="42C0265B"/>
    <w:rsid w:val="430572A6"/>
    <w:rsid w:val="45A10041"/>
    <w:rsid w:val="476F0D82"/>
    <w:rsid w:val="4EF8248D"/>
    <w:rsid w:val="50D62872"/>
    <w:rsid w:val="51CB2A49"/>
    <w:rsid w:val="522B7F7D"/>
    <w:rsid w:val="52384B2F"/>
    <w:rsid w:val="52DE54BA"/>
    <w:rsid w:val="56690076"/>
    <w:rsid w:val="597A3CB5"/>
    <w:rsid w:val="61334ACC"/>
    <w:rsid w:val="67505A11"/>
    <w:rsid w:val="69341CA7"/>
    <w:rsid w:val="69E63BA8"/>
    <w:rsid w:val="6B0168BB"/>
    <w:rsid w:val="782E6921"/>
    <w:rsid w:val="79992DCD"/>
    <w:rsid w:val="7D423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widowControl/>
      <w:spacing w:line="440" w:lineRule="exact"/>
      <w:jc w:val="left"/>
      <w:outlineLvl w:val="0"/>
    </w:pPr>
    <w:rPr>
      <w:rFonts w:ascii="Times New Roman" w:hAnsi="Times New Roman" w:eastAsia="宋体" w:cs="Times New Roman"/>
      <w:b/>
      <w:bCs/>
      <w:kern w:val="44"/>
      <w:sz w:val="24"/>
      <w:szCs w:val="44"/>
    </w:rPr>
  </w:style>
  <w:style w:type="paragraph" w:styleId="3">
    <w:name w:val="heading 2"/>
    <w:basedOn w:val="1"/>
    <w:next w:val="1"/>
    <w:link w:val="24"/>
    <w:qFormat/>
    <w:uiPriority w:val="0"/>
    <w:pPr>
      <w:keepNext/>
      <w:keepLines/>
      <w:widowControl/>
      <w:spacing w:before="260" w:after="260" w:line="416" w:lineRule="auto"/>
      <w:jc w:val="left"/>
      <w:outlineLvl w:val="1"/>
    </w:pPr>
    <w:rPr>
      <w:rFonts w:ascii="Cambria" w:hAnsi="Cambria" w:eastAsia="宋体" w:cs="Times New Roman"/>
      <w:b/>
      <w:bCs/>
      <w:sz w:val="32"/>
      <w:szCs w:val="32"/>
    </w:rPr>
  </w:style>
  <w:style w:type="paragraph" w:styleId="4">
    <w:name w:val="heading 3"/>
    <w:basedOn w:val="1"/>
    <w:next w:val="1"/>
    <w:link w:val="25"/>
    <w:qFormat/>
    <w:uiPriority w:val="0"/>
    <w:pPr>
      <w:keepNext/>
      <w:keepLines/>
      <w:widowControl/>
      <w:spacing w:before="260" w:after="260" w:line="416" w:lineRule="auto"/>
      <w:jc w:val="left"/>
      <w:outlineLvl w:val="2"/>
    </w:pPr>
    <w:rPr>
      <w:rFonts w:ascii="Times New Roman" w:hAnsi="Times New Roman" w:eastAsia="宋体" w:cs="Times New Roman"/>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31"/>
    <w:qFormat/>
    <w:uiPriority w:val="0"/>
    <w:pPr>
      <w:widowControl/>
      <w:jc w:val="center"/>
    </w:pPr>
    <w:rPr>
      <w:rFonts w:ascii="方正舒体" w:eastAsia="仿宋_GB2312"/>
      <w:b/>
      <w:color w:val="FF0000"/>
      <w:spacing w:val="80"/>
      <w:sz w:val="96"/>
    </w:rPr>
  </w:style>
  <w:style w:type="paragraph" w:styleId="6">
    <w:name w:val="Body Text Indent"/>
    <w:basedOn w:val="1"/>
    <w:link w:val="28"/>
    <w:qFormat/>
    <w:uiPriority w:val="0"/>
    <w:pPr>
      <w:widowControl/>
      <w:spacing w:after="120"/>
      <w:ind w:left="420" w:leftChars="200"/>
      <w:jc w:val="left"/>
    </w:pPr>
    <w:rPr>
      <w:rFonts w:eastAsia="仿宋_GB2312"/>
      <w:sz w:val="32"/>
    </w:rPr>
  </w:style>
  <w:style w:type="paragraph" w:styleId="7">
    <w:name w:val="Plain Text"/>
    <w:basedOn w:val="1"/>
    <w:link w:val="39"/>
    <w:qFormat/>
    <w:uiPriority w:val="0"/>
    <w:pPr>
      <w:widowControl/>
      <w:jc w:val="left"/>
    </w:pPr>
    <w:rPr>
      <w:rFonts w:ascii="宋体" w:hAnsi="Courier New"/>
      <w:szCs w:val="21"/>
    </w:rPr>
  </w:style>
  <w:style w:type="paragraph" w:styleId="8">
    <w:name w:val="Balloon Text"/>
    <w:basedOn w:val="1"/>
    <w:link w:val="26"/>
    <w:qFormat/>
    <w:uiPriority w:val="0"/>
    <w:pPr>
      <w:widowControl/>
      <w:jc w:val="left"/>
    </w:pPr>
    <w:rPr>
      <w:sz w:val="18"/>
      <w:szCs w:val="18"/>
    </w:rPr>
  </w:style>
  <w:style w:type="paragraph" w:styleId="9">
    <w:name w:val="footer"/>
    <w:basedOn w:val="1"/>
    <w:link w:val="32"/>
    <w:qFormat/>
    <w:uiPriority w:val="0"/>
    <w:pPr>
      <w:widowControl/>
      <w:tabs>
        <w:tab w:val="center" w:pos="4153"/>
        <w:tab w:val="right" w:pos="8306"/>
      </w:tabs>
      <w:snapToGrid w:val="0"/>
      <w:jc w:val="left"/>
    </w:pPr>
    <w:rPr>
      <w:sz w:val="18"/>
      <w:szCs w:val="18"/>
    </w:rPr>
  </w:style>
  <w:style w:type="paragraph" w:styleId="10">
    <w:name w:val="header"/>
    <w:basedOn w:val="1"/>
    <w:link w:val="41"/>
    <w:qFormat/>
    <w:uiPriority w:val="0"/>
    <w:pPr>
      <w:widowControl/>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0"/>
    <w:pPr>
      <w:widowControl/>
      <w:spacing w:before="120" w:after="120"/>
      <w:jc w:val="left"/>
    </w:pPr>
    <w:rPr>
      <w:rFonts w:ascii="Calibri" w:hAnsi="Calibri" w:eastAsia="宋体" w:cs="Calibri"/>
      <w:b/>
      <w:bCs/>
      <w:caps/>
      <w:sz w:val="20"/>
      <w:szCs w:val="20"/>
    </w:rPr>
  </w:style>
  <w:style w:type="paragraph" w:styleId="12">
    <w:name w:val="List"/>
    <w:basedOn w:val="1"/>
    <w:qFormat/>
    <w:uiPriority w:val="0"/>
    <w:pPr>
      <w:widowControl/>
      <w:ind w:left="200" w:hanging="200" w:hangingChars="200"/>
      <w:jc w:val="left"/>
    </w:pPr>
    <w:rPr>
      <w:rFonts w:ascii="Times New Roman" w:hAnsi="Times New Roman" w:eastAsia="宋体" w:cs="Times New Roman"/>
      <w:szCs w:val="24"/>
    </w:rPr>
  </w:style>
  <w:style w:type="paragraph" w:styleId="13">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paragraph" w:styleId="14">
    <w:name w:val="Normal (Web)"/>
    <w:basedOn w:val="1"/>
    <w:link w:val="27"/>
    <w:qFormat/>
    <w:uiPriority w:val="0"/>
    <w:pPr>
      <w:widowControl/>
      <w:spacing w:before="100" w:beforeAutospacing="1" w:after="100" w:afterAutospacing="1"/>
      <w:jc w:val="left"/>
    </w:pPr>
    <w:rPr>
      <w:rFonts w:ascii="宋体" w:hAnsi="宋体"/>
      <w:sz w:val="24"/>
      <w:szCs w:val="24"/>
    </w:rPr>
  </w:style>
  <w:style w:type="table" w:styleId="16">
    <w:name w:val="Table Grid"/>
    <w:basedOn w:val="1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FollowedHyperlink"/>
    <w:qFormat/>
    <w:uiPriority w:val="0"/>
    <w:rPr>
      <w:color w:val="800080"/>
      <w:u w:val="none"/>
    </w:rPr>
  </w:style>
  <w:style w:type="character" w:styleId="21">
    <w:name w:val="Emphasis"/>
    <w:qFormat/>
    <w:uiPriority w:val="0"/>
    <w:rPr>
      <w:i/>
      <w:iCs/>
    </w:rPr>
  </w:style>
  <w:style w:type="character" w:styleId="22">
    <w:name w:val="Hyperlink"/>
    <w:qFormat/>
    <w:uiPriority w:val="0"/>
    <w:rPr>
      <w:color w:val="0000FF"/>
      <w:u w:val="none"/>
    </w:rPr>
  </w:style>
  <w:style w:type="character" w:customStyle="1" w:styleId="23">
    <w:name w:val="标题 1 Char"/>
    <w:basedOn w:val="17"/>
    <w:link w:val="2"/>
    <w:qFormat/>
    <w:uiPriority w:val="0"/>
    <w:rPr>
      <w:rFonts w:ascii="Times New Roman" w:hAnsi="Times New Roman" w:eastAsia="宋体" w:cs="Times New Roman"/>
      <w:b/>
      <w:bCs/>
      <w:kern w:val="44"/>
      <w:sz w:val="24"/>
      <w:szCs w:val="44"/>
    </w:rPr>
  </w:style>
  <w:style w:type="character" w:customStyle="1" w:styleId="24">
    <w:name w:val="标题 2 Char"/>
    <w:basedOn w:val="17"/>
    <w:link w:val="3"/>
    <w:qFormat/>
    <w:uiPriority w:val="0"/>
    <w:rPr>
      <w:rFonts w:ascii="Cambria" w:hAnsi="Cambria" w:eastAsia="宋体" w:cs="Times New Roman"/>
      <w:b/>
      <w:bCs/>
      <w:sz w:val="32"/>
      <w:szCs w:val="32"/>
    </w:rPr>
  </w:style>
  <w:style w:type="character" w:customStyle="1" w:styleId="25">
    <w:name w:val="标题 3 Char"/>
    <w:basedOn w:val="17"/>
    <w:link w:val="4"/>
    <w:qFormat/>
    <w:uiPriority w:val="0"/>
    <w:rPr>
      <w:rFonts w:ascii="Times New Roman" w:hAnsi="Times New Roman" w:eastAsia="宋体" w:cs="Times New Roman"/>
      <w:b/>
      <w:bCs/>
      <w:sz w:val="32"/>
      <w:szCs w:val="32"/>
    </w:rPr>
  </w:style>
  <w:style w:type="character" w:customStyle="1" w:styleId="26">
    <w:name w:val="批注框文本 Char"/>
    <w:link w:val="8"/>
    <w:qFormat/>
    <w:uiPriority w:val="0"/>
    <w:rPr>
      <w:sz w:val="18"/>
      <w:szCs w:val="18"/>
    </w:rPr>
  </w:style>
  <w:style w:type="character" w:customStyle="1" w:styleId="27">
    <w:name w:val="普通(网站) Char"/>
    <w:link w:val="14"/>
    <w:qFormat/>
    <w:uiPriority w:val="0"/>
    <w:rPr>
      <w:rFonts w:ascii="宋体" w:hAnsi="宋体"/>
      <w:sz w:val="24"/>
      <w:szCs w:val="24"/>
    </w:rPr>
  </w:style>
  <w:style w:type="character" w:customStyle="1" w:styleId="28">
    <w:name w:val="正文文本缩进 Char"/>
    <w:link w:val="6"/>
    <w:qFormat/>
    <w:uiPriority w:val="0"/>
    <w:rPr>
      <w:rFonts w:eastAsia="仿宋_GB2312"/>
      <w:sz w:val="32"/>
    </w:rPr>
  </w:style>
  <w:style w:type="character" w:customStyle="1" w:styleId="29">
    <w:name w:val="apple-converted-space"/>
    <w:qFormat/>
    <w:uiPriority w:val="0"/>
  </w:style>
  <w:style w:type="character" w:customStyle="1" w:styleId="30">
    <w:name w:val="纯文本 Char"/>
    <w:qFormat/>
    <w:uiPriority w:val="0"/>
    <w:rPr>
      <w:rFonts w:ascii="宋体" w:hAnsi="Courier New" w:cs="Courier New"/>
      <w:kern w:val="2"/>
      <w:sz w:val="21"/>
      <w:szCs w:val="21"/>
    </w:rPr>
  </w:style>
  <w:style w:type="character" w:customStyle="1" w:styleId="31">
    <w:name w:val="正文文本 Char"/>
    <w:link w:val="5"/>
    <w:qFormat/>
    <w:uiPriority w:val="0"/>
    <w:rPr>
      <w:rFonts w:ascii="方正舒体" w:eastAsia="仿宋_GB2312"/>
      <w:b/>
      <w:color w:val="FF0000"/>
      <w:spacing w:val="80"/>
      <w:sz w:val="96"/>
    </w:rPr>
  </w:style>
  <w:style w:type="character" w:customStyle="1" w:styleId="32">
    <w:name w:val="页脚 Char"/>
    <w:link w:val="9"/>
    <w:qFormat/>
    <w:uiPriority w:val="0"/>
    <w:rPr>
      <w:sz w:val="18"/>
      <w:szCs w:val="18"/>
    </w:rPr>
  </w:style>
  <w:style w:type="character" w:customStyle="1" w:styleId="33">
    <w:name w:val="HTML 预设格式 Char"/>
    <w:link w:val="13"/>
    <w:qFormat/>
    <w:uiPriority w:val="0"/>
    <w:rPr>
      <w:rFonts w:ascii="宋体" w:hAnsi="宋体"/>
      <w:sz w:val="24"/>
      <w:szCs w:val="24"/>
    </w:rPr>
  </w:style>
  <w:style w:type="character" w:customStyle="1" w:styleId="34">
    <w:name w:val="search_content1"/>
    <w:qFormat/>
    <w:uiPriority w:val="0"/>
    <w:rPr>
      <w:sz w:val="24"/>
      <w:szCs w:val="24"/>
    </w:rPr>
  </w:style>
  <w:style w:type="character" w:customStyle="1" w:styleId="35">
    <w:name w:val="纯文本 Char Char"/>
    <w:qFormat/>
    <w:uiPriority w:val="0"/>
    <w:rPr>
      <w:rFonts w:ascii="宋体" w:hAnsi="Courier New" w:cs="黑体"/>
      <w:kern w:val="2"/>
      <w:sz w:val="21"/>
      <w:szCs w:val="21"/>
    </w:rPr>
  </w:style>
  <w:style w:type="character" w:customStyle="1" w:styleId="36">
    <w:name w:val="black000"/>
    <w:qFormat/>
    <w:uiPriority w:val="0"/>
  </w:style>
  <w:style w:type="character" w:customStyle="1" w:styleId="37">
    <w:name w:val="Char Char4"/>
    <w:qFormat/>
    <w:locked/>
    <w:uiPriority w:val="0"/>
    <w:rPr>
      <w:rFonts w:eastAsia="宋体"/>
      <w:b/>
      <w:bCs/>
      <w:kern w:val="44"/>
      <w:sz w:val="24"/>
      <w:szCs w:val="44"/>
      <w:lang w:val="en-US" w:eastAsia="zh-CN" w:bidi="ar-SA"/>
    </w:rPr>
  </w:style>
  <w:style w:type="character" w:customStyle="1" w:styleId="38">
    <w:name w:val="标题 1 Char Char"/>
    <w:qFormat/>
    <w:uiPriority w:val="0"/>
    <w:rPr>
      <w:rFonts w:eastAsia="宋体"/>
      <w:b/>
      <w:bCs/>
      <w:kern w:val="44"/>
      <w:sz w:val="24"/>
      <w:szCs w:val="44"/>
      <w:lang w:val="en-US" w:eastAsia="zh-CN" w:bidi="ar-SA"/>
    </w:rPr>
  </w:style>
  <w:style w:type="character" w:customStyle="1" w:styleId="39">
    <w:name w:val="纯文本 Char1"/>
    <w:link w:val="7"/>
    <w:qFormat/>
    <w:uiPriority w:val="0"/>
    <w:rPr>
      <w:rFonts w:ascii="宋体" w:hAnsi="Courier New"/>
      <w:szCs w:val="21"/>
    </w:rPr>
  </w:style>
  <w:style w:type="character" w:customStyle="1" w:styleId="40">
    <w:name w:val="headline-content"/>
    <w:basedOn w:val="17"/>
    <w:qFormat/>
    <w:uiPriority w:val="0"/>
  </w:style>
  <w:style w:type="character" w:customStyle="1" w:styleId="41">
    <w:name w:val="页眉 Char"/>
    <w:link w:val="10"/>
    <w:qFormat/>
    <w:uiPriority w:val="0"/>
    <w:rPr>
      <w:sz w:val="18"/>
      <w:szCs w:val="18"/>
    </w:rPr>
  </w:style>
  <w:style w:type="character" w:customStyle="1" w:styleId="42">
    <w:name w:val="页脚 Char Char"/>
    <w:qFormat/>
    <w:uiPriority w:val="0"/>
    <w:rPr>
      <w:kern w:val="2"/>
      <w:sz w:val="18"/>
      <w:szCs w:val="18"/>
    </w:rPr>
  </w:style>
  <w:style w:type="character" w:customStyle="1" w:styleId="43">
    <w:name w:val="nw1"/>
    <w:qFormat/>
    <w:uiPriority w:val="0"/>
    <w:rPr>
      <w:rFonts w:hint="default"/>
      <w:sz w:val="24"/>
      <w:szCs w:val="24"/>
    </w:rPr>
  </w:style>
  <w:style w:type="character" w:customStyle="1" w:styleId="44">
    <w:name w:val="样式1 Char"/>
    <w:basedOn w:val="41"/>
    <w:link w:val="45"/>
    <w:qFormat/>
    <w:uiPriority w:val="0"/>
    <w:rPr>
      <w:sz w:val="18"/>
      <w:szCs w:val="18"/>
    </w:rPr>
  </w:style>
  <w:style w:type="paragraph" w:customStyle="1" w:styleId="45">
    <w:name w:val="样式1"/>
    <w:basedOn w:val="10"/>
    <w:link w:val="44"/>
    <w:qFormat/>
    <w:uiPriority w:val="0"/>
    <w:pPr>
      <w:pBdr>
        <w:bottom w:val="none" w:color="auto" w:sz="0" w:space="0"/>
      </w:pBdr>
    </w:pPr>
  </w:style>
  <w:style w:type="paragraph" w:customStyle="1" w:styleId="46">
    <w:name w:val="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47">
    <w:name w:val="reader-word-layer reader-word-s1-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8">
    <w:name w:val="正文文本缩进 Char1"/>
    <w:basedOn w:val="17"/>
    <w:semiHidden/>
    <w:qFormat/>
    <w:uiPriority w:val="99"/>
  </w:style>
  <w:style w:type="character" w:customStyle="1" w:styleId="49">
    <w:name w:val="正文文本 Char1"/>
    <w:basedOn w:val="17"/>
    <w:semiHidden/>
    <w:qFormat/>
    <w:uiPriority w:val="99"/>
  </w:style>
  <w:style w:type="character" w:customStyle="1" w:styleId="50">
    <w:name w:val="纯文本 Char2"/>
    <w:basedOn w:val="17"/>
    <w:semiHidden/>
    <w:qFormat/>
    <w:uiPriority w:val="99"/>
    <w:rPr>
      <w:rFonts w:ascii="宋体" w:hAnsi="Courier New" w:eastAsia="宋体" w:cs="Courier New"/>
      <w:szCs w:val="21"/>
    </w:rPr>
  </w:style>
  <w:style w:type="character" w:customStyle="1" w:styleId="51">
    <w:name w:val="页脚 Char1"/>
    <w:basedOn w:val="17"/>
    <w:semiHidden/>
    <w:qFormat/>
    <w:uiPriority w:val="99"/>
    <w:rPr>
      <w:sz w:val="18"/>
      <w:szCs w:val="18"/>
    </w:rPr>
  </w:style>
  <w:style w:type="character" w:customStyle="1" w:styleId="52">
    <w:name w:val="批注框文本 Char1"/>
    <w:basedOn w:val="17"/>
    <w:semiHidden/>
    <w:qFormat/>
    <w:uiPriority w:val="99"/>
    <w:rPr>
      <w:sz w:val="18"/>
      <w:szCs w:val="18"/>
    </w:rPr>
  </w:style>
  <w:style w:type="character" w:customStyle="1" w:styleId="53">
    <w:name w:val="页眉 Char1"/>
    <w:basedOn w:val="17"/>
    <w:semiHidden/>
    <w:qFormat/>
    <w:uiPriority w:val="99"/>
    <w:rPr>
      <w:sz w:val="18"/>
      <w:szCs w:val="18"/>
    </w:rPr>
  </w:style>
  <w:style w:type="character" w:customStyle="1" w:styleId="54">
    <w:name w:val="HTML 预设格式 Char1"/>
    <w:basedOn w:val="17"/>
    <w:semiHidden/>
    <w:qFormat/>
    <w:uiPriority w:val="99"/>
    <w:rPr>
      <w:rFonts w:ascii="Courier New" w:hAnsi="Courier New" w:cs="Courier New"/>
      <w:sz w:val="20"/>
      <w:szCs w:val="20"/>
    </w:rPr>
  </w:style>
  <w:style w:type="paragraph" w:customStyle="1" w:styleId="55">
    <w:name w:val="reader-word-layer reader-word-s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
    <w:name w:val="reader-word-layer reader-word-s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Char Char Char Char"/>
    <w:basedOn w:val="1"/>
    <w:qFormat/>
    <w:uiPriority w:val="0"/>
    <w:pPr>
      <w:widowControl/>
      <w:jc w:val="left"/>
    </w:pPr>
    <w:rPr>
      <w:rFonts w:ascii="Tahoma" w:hAnsi="Tahoma" w:eastAsia="宋体" w:cs="Times New Roman"/>
      <w:sz w:val="24"/>
      <w:szCs w:val="20"/>
    </w:rPr>
  </w:style>
  <w:style w:type="paragraph" w:customStyle="1" w:styleId="58">
    <w:name w:val="Char2"/>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9">
    <w:name w:val="Char1"/>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0">
    <w:name w:val="reader-word-layer reader-word-s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1">
    <w:name w:val="List Paragraph"/>
    <w:basedOn w:val="1"/>
    <w:qFormat/>
    <w:uiPriority w:val="0"/>
    <w:pPr>
      <w:widowControl/>
      <w:ind w:firstLine="420" w:firstLineChars="200"/>
      <w:jc w:val="left"/>
    </w:pPr>
    <w:rPr>
      <w:rFonts w:ascii="Times New Roman" w:hAnsi="Times New Roman" w:eastAsia="宋体" w:cs="Times New Roman"/>
      <w:szCs w:val="24"/>
    </w:rPr>
  </w:style>
  <w:style w:type="paragraph" w:customStyle="1" w:styleId="62">
    <w:name w:val="p0"/>
    <w:basedOn w:val="1"/>
    <w:qFormat/>
    <w:uiPriority w:val="0"/>
    <w:pPr>
      <w:widowControl/>
      <w:jc w:val="left"/>
    </w:pPr>
    <w:rPr>
      <w:rFonts w:ascii="Times New Roman" w:hAnsi="Times New Roman" w:eastAsia="宋体" w:cs="Times New Roman"/>
      <w:kern w:val="0"/>
      <w:szCs w:val="20"/>
    </w:rPr>
  </w:style>
  <w:style w:type="paragraph" w:customStyle="1" w:styleId="63">
    <w:name w:val="Char Char Char"/>
    <w:basedOn w:val="1"/>
    <w:qFormat/>
    <w:uiPriority w:val="0"/>
    <w:pPr>
      <w:widowControl/>
      <w:jc w:val="left"/>
    </w:pPr>
    <w:rPr>
      <w:rFonts w:ascii="宋体" w:hAnsi="宋体" w:eastAsia="宋体" w:cs="Courier New"/>
      <w:sz w:val="32"/>
      <w:szCs w:val="32"/>
    </w:rPr>
  </w:style>
  <w:style w:type="paragraph" w:customStyle="1" w:styleId="64">
    <w:name w:val="reader-word-layer reader-word-s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styleId="66">
    <w:name w:val="Placeholder Text"/>
    <w:basedOn w:val="17"/>
    <w:semiHidden/>
    <w:qFormat/>
    <w:uiPriority w:val="99"/>
    <w:rPr>
      <w:color w:val="808080"/>
    </w:rPr>
  </w:style>
  <w:style w:type="paragraph" w:customStyle="1" w:styleId="67">
    <w:name w:val="xl25"/>
    <w:basedOn w:val="1"/>
    <w:qFormat/>
    <w:uiPriority w:val="0"/>
    <w:pPr>
      <w:widowControl/>
      <w:pBdr>
        <w:left w:val="single" w:color="auto" w:sz="4" w:space="0"/>
        <w:bottom w:val="single" w:color="auto" w:sz="4" w:space="0"/>
        <w:right w:val="single" w:color="auto" w:sz="4" w:space="0"/>
      </w:pBdr>
      <w:spacing w:before="100" w:beforeLines="0" w:after="100" w:afterLines="0"/>
    </w:pPr>
    <w:rPr>
      <w:rFonts w:ascii="宋体" w:hAnsi="宋体"/>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89B871-49FF-4E35-BDC9-38529B40C6F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1709</Words>
  <Characters>9747</Characters>
  <Lines>81</Lines>
  <Paragraphs>22</Paragraphs>
  <TotalTime>0</TotalTime>
  <ScaleCrop>false</ScaleCrop>
  <LinksUpToDate>false</LinksUpToDate>
  <CharactersWithSpaces>11434</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2017-11-24T05:51:00Z</dcterms:created>
  <dc:creator>微软用户</dc:creator>
  <cp:lastModifiedBy>小新新</cp:lastModifiedBy>
  <cp:lastPrinted>2019-08-25T12:41:00Z</cp:lastPrinted>
  <dcterms:modified xsi:type="dcterms:W3CDTF">2019-08-25T17:01:37Z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